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A21C" w14:textId="77777777" w:rsidR="00A54CE4" w:rsidRPr="006126ED" w:rsidRDefault="004E0F94" w:rsidP="0069518A">
      <w:pPr>
        <w:spacing w:after="0" w:line="240" w:lineRule="auto"/>
        <w:ind w:left="-28" w:right="-62"/>
        <w:rPr>
          <w:rFonts w:ascii="Tahoma" w:hAnsi="Tahoma" w:cs="Tahoma"/>
        </w:rPr>
      </w:pPr>
      <w:r w:rsidRPr="006126ED">
        <w:rPr>
          <w:rFonts w:ascii="Tahoma" w:hAnsi="Tahoma" w:cs="Tahoma"/>
          <w:noProof/>
        </w:rPr>
        <mc:AlternateContent>
          <mc:Choice Requires="wpg">
            <w:drawing>
              <wp:inline distT="0" distB="0" distL="0" distR="0" wp14:anchorId="54DC8A21" wp14:editId="2BABE7E9">
                <wp:extent cx="6224016" cy="6096"/>
                <wp:effectExtent l="0" t="0" r="0" b="0"/>
                <wp:docPr id="4403" name="Group 4403"/>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4708" name="Shape 4708"/>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932661" id="Group 4403" o:spid="_x0000_s1026" style="width:490.1pt;height:.5pt;mso-position-horizontal-relative:char;mso-position-vertical-relative:line" coordsize="62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">
                <v:shape id="Shape 4708" o:spid="_x0000_s1027" style="position:absolute;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" path="m,l6224016,r,9144l,9144,,e" fillcolor="black" stroked="f" strokeweight="0">
                  <v:stroke miterlimit="83231f" joinstyle="miter"/>
                  <v:path arrowok="t" textboxrect="0,0,6224016,9144"/>
                </v:shape>
                <w10:anchorlock/>
              </v:group>
            </w:pict>
          </mc:Fallback>
        </mc:AlternateContent>
      </w:r>
    </w:p>
    <w:p w14:paraId="755BFB45" w14:textId="341DA25F" w:rsidR="0069518A" w:rsidRPr="006126ED" w:rsidRDefault="00B92129" w:rsidP="0069518A">
      <w:pPr>
        <w:pStyle w:val="Heading1"/>
        <w:spacing w:line="240" w:lineRule="auto"/>
        <w:rPr>
          <w:rFonts w:ascii="Tahoma" w:hAnsi="Tahoma" w:cs="Tahoma"/>
        </w:rPr>
      </w:pPr>
      <w:r>
        <w:rPr>
          <w:rFonts w:ascii="Tahoma" w:hAnsi="Tahoma" w:cs="Tahoma"/>
        </w:rPr>
        <w:t xml:space="preserve">The Pastorals - </w:t>
      </w:r>
      <w:r w:rsidRPr="00526FA9">
        <w:rPr>
          <w:rFonts w:ascii="Tahoma" w:hAnsi="Tahoma" w:cs="Tahoma"/>
        </w:rPr>
        <w:t>1 Timothy, Titus, 2 Timothy</w:t>
      </w:r>
      <w:r>
        <w:rPr>
          <w:rFonts w:ascii="Tahoma" w:hAnsi="Tahoma" w:cs="Tahoma"/>
        </w:rPr>
        <w:t xml:space="preserve">   </w:t>
      </w:r>
    </w:p>
    <w:p w14:paraId="45CA0732" w14:textId="536DCE7E" w:rsidR="00A54CE4" w:rsidRDefault="0069518A" w:rsidP="0069518A">
      <w:pPr>
        <w:pStyle w:val="Heading1"/>
        <w:spacing w:line="240" w:lineRule="auto"/>
        <w:rPr>
          <w:rFonts w:ascii="Tahoma" w:hAnsi="Tahoma" w:cs="Tahoma"/>
        </w:rPr>
      </w:pPr>
      <w:r w:rsidRPr="006126ED">
        <w:rPr>
          <w:rFonts w:ascii="Tahoma" w:hAnsi="Tahoma" w:cs="Tahoma"/>
        </w:rPr>
        <w:t>(</w:t>
      </w:r>
      <w:r w:rsidR="00B92129">
        <w:rPr>
          <w:rFonts w:ascii="Tahoma" w:hAnsi="Tahoma" w:cs="Tahoma"/>
        </w:rPr>
        <w:t>BT80613</w:t>
      </w:r>
      <w:r w:rsidRPr="006126ED">
        <w:rPr>
          <w:rFonts w:ascii="Tahoma" w:hAnsi="Tahoma" w:cs="Tahoma"/>
        </w:rPr>
        <w:t>)</w:t>
      </w:r>
    </w:p>
    <w:p w14:paraId="5497175E" w14:textId="160F1D92" w:rsidR="00C56DDE" w:rsidRPr="00C56DDE" w:rsidRDefault="00C56DDE" w:rsidP="00C56DDE">
      <w:pPr>
        <w:jc w:val="center"/>
        <w:rPr>
          <w:rFonts w:ascii="Tahoma" w:hAnsi="Tahoma" w:cs="Tahoma"/>
          <w:b/>
          <w:bCs/>
          <w:sz w:val="28"/>
          <w:szCs w:val="28"/>
        </w:rPr>
      </w:pPr>
      <w:r w:rsidRPr="006126ED">
        <w:rPr>
          <w:rFonts w:ascii="Tahoma" w:hAnsi="Tahoma" w:cs="Tahoma"/>
          <w:noProof/>
        </w:rPr>
        <mc:AlternateContent>
          <mc:Choice Requires="wpg">
            <w:drawing>
              <wp:anchor distT="0" distB="0" distL="114300" distR="114300" simplePos="0" relativeHeight="251658240" behindDoc="0" locked="0" layoutInCell="1" allowOverlap="1" wp14:anchorId="7CEC99E7" wp14:editId="0E35E8BB">
                <wp:simplePos x="0" y="0"/>
                <wp:positionH relativeFrom="column">
                  <wp:posOffset>-26670</wp:posOffset>
                </wp:positionH>
                <wp:positionV relativeFrom="paragraph">
                  <wp:posOffset>305435</wp:posOffset>
                </wp:positionV>
                <wp:extent cx="6223635" cy="8255"/>
                <wp:effectExtent l="0" t="0" r="0" b="0"/>
                <wp:wrapNone/>
                <wp:docPr id="4404" name="Group 4404"/>
                <wp:cNvGraphicFramePr/>
                <a:graphic xmlns:a="http://schemas.openxmlformats.org/drawingml/2006/main">
                  <a:graphicData uri="http://schemas.microsoft.com/office/word/2010/wordprocessingGroup">
                    <wpg:wgp>
                      <wpg:cNvGrpSpPr/>
                      <wpg:grpSpPr>
                        <a:xfrm>
                          <a:off x="0" y="0"/>
                          <a:ext cx="6223635" cy="8255"/>
                          <a:chOff x="8468" y="-130951"/>
                          <a:chExt cx="6224016" cy="9145"/>
                        </a:xfrm>
                      </wpg:grpSpPr>
                      <wps:wsp>
                        <wps:cNvPr id="4710" name="Shape 4710"/>
                        <wps:cNvSpPr/>
                        <wps:spPr>
                          <a:xfrm>
                            <a:off x="8468" y="-130951"/>
                            <a:ext cx="6224016" cy="9145"/>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E0339B" id="Group 4404" o:spid="_x0000_s1026" style="position:absolute;margin-left:-2.1pt;margin-top:24.05pt;width:490.05pt;height:.65pt;z-index:251658240" coordorigin="84,-1309" coordsize="622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">
                <v:shape id="Shape 4710" o:spid="_x0000_s1027" style="position:absolute;left:84;top:-1309;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" path="m,l6224016,r,9144l,9144,,e" fillcolor="black" stroked="f" strokeweight="0">
                  <v:stroke miterlimit="83231f" joinstyle="miter"/>
                  <v:path arrowok="t" textboxrect="0,0,6224016,9144"/>
                </v:shape>
              </v:group>
            </w:pict>
          </mc:Fallback>
        </mc:AlternateContent>
      </w:r>
      <w:r w:rsidRPr="00C56DDE">
        <w:rPr>
          <w:rFonts w:ascii="Tahoma" w:hAnsi="Tahoma" w:cs="Tahoma"/>
          <w:b/>
          <w:bCs/>
          <w:sz w:val="28"/>
          <w:szCs w:val="28"/>
        </w:rPr>
        <w:t>20 Units – 6 Study Credits</w:t>
      </w:r>
    </w:p>
    <w:p w14:paraId="6758742C" w14:textId="3179506C" w:rsidR="0069518A" w:rsidRPr="006126ED" w:rsidRDefault="0069518A">
      <w:pPr>
        <w:pStyle w:val="Heading2"/>
        <w:spacing w:after="94"/>
        <w:ind w:left="-5" w:right="4812"/>
        <w:rPr>
          <w:rFonts w:ascii="Tahoma" w:hAnsi="Tahoma" w:cs="Tahoma"/>
        </w:rPr>
      </w:pPr>
    </w:p>
    <w:p w14:paraId="7282EA32" w14:textId="16982F3A" w:rsidR="00A54CE4" w:rsidRPr="006126ED" w:rsidRDefault="004E0F94">
      <w:pPr>
        <w:pStyle w:val="Heading2"/>
        <w:spacing w:after="94"/>
        <w:ind w:left="-5" w:right="4812"/>
        <w:rPr>
          <w:rFonts w:ascii="Tahoma" w:hAnsi="Tahoma" w:cs="Tahoma"/>
        </w:rPr>
      </w:pPr>
      <w:r w:rsidRPr="006126ED">
        <w:rPr>
          <w:rFonts w:ascii="Tahoma" w:hAnsi="Tahoma" w:cs="Tahoma"/>
        </w:rPr>
        <w:t xml:space="preserve">DESCRIPTION </w:t>
      </w:r>
    </w:p>
    <w:p w14:paraId="3E5DB507" w14:textId="77777777" w:rsidR="00B92129" w:rsidRPr="00B92129" w:rsidRDefault="00B92129" w:rsidP="00B92129">
      <w:pPr>
        <w:spacing w:after="94" w:line="264" w:lineRule="auto"/>
        <w:ind w:left="-5" w:hanging="10"/>
        <w:jc w:val="both"/>
        <w:rPr>
          <w:rFonts w:ascii="Tahoma" w:hAnsi="Tahoma" w:cs="Tahoma"/>
          <w:sz w:val="20"/>
          <w:szCs w:val="20"/>
        </w:rPr>
      </w:pPr>
      <w:r w:rsidRPr="00B92129">
        <w:rPr>
          <w:rFonts w:ascii="Tahoma" w:hAnsi="Tahoma" w:cs="Tahoma"/>
          <w:sz w:val="20"/>
          <w:szCs w:val="20"/>
        </w:rPr>
        <w:t xml:space="preserve">This module is a study of Paul the apostle's 'settled canon' as, towards the end of his life and ministry he hands on the flaming torch of the Gospel to his trusted co-workers Timothy and Titus and through them seeks to correct the leadership in Ephesus and the believers in Crete respectively. Throughout these units we shall – primarily, though not exclusively – study </w:t>
      </w:r>
      <w:proofErr w:type="gramStart"/>
      <w:r w:rsidRPr="00B92129">
        <w:rPr>
          <w:rFonts w:ascii="Tahoma" w:hAnsi="Tahoma" w:cs="Tahoma"/>
          <w:sz w:val="20"/>
          <w:szCs w:val="20"/>
        </w:rPr>
        <w:t>The</w:t>
      </w:r>
      <w:proofErr w:type="gramEnd"/>
      <w:r w:rsidRPr="00B92129">
        <w:rPr>
          <w:rFonts w:ascii="Tahoma" w:hAnsi="Tahoma" w:cs="Tahoma"/>
          <w:sz w:val="20"/>
          <w:szCs w:val="20"/>
        </w:rPr>
        <w:t xml:space="preserve"> ‘Pastoral’ Letters with the help of only one commentary: The Bible. </w:t>
      </w:r>
    </w:p>
    <w:p w14:paraId="2BF6A489" w14:textId="77777777" w:rsidR="00B92129" w:rsidRPr="00B92129" w:rsidRDefault="00B92129" w:rsidP="00B92129">
      <w:pPr>
        <w:spacing w:after="94" w:line="264" w:lineRule="auto"/>
        <w:ind w:left="-5" w:hanging="10"/>
        <w:rPr>
          <w:rFonts w:ascii="Tahoma" w:hAnsi="Tahoma" w:cs="Tahoma"/>
          <w:sz w:val="20"/>
          <w:szCs w:val="20"/>
        </w:rPr>
      </w:pPr>
    </w:p>
    <w:p w14:paraId="65C7135B" w14:textId="3012F130" w:rsidR="00910E59" w:rsidRDefault="00B92129" w:rsidP="00B92129">
      <w:pPr>
        <w:spacing w:after="94" w:line="264" w:lineRule="auto"/>
        <w:ind w:left="-5" w:hanging="10"/>
        <w:rPr>
          <w:rFonts w:ascii="Tahoma" w:hAnsi="Tahoma" w:cs="Tahoma"/>
          <w:sz w:val="20"/>
          <w:szCs w:val="20"/>
        </w:rPr>
      </w:pPr>
      <w:r w:rsidRPr="00B92129">
        <w:rPr>
          <w:rFonts w:ascii="Tahoma" w:hAnsi="Tahoma" w:cs="Tahoma"/>
          <w:sz w:val="20"/>
          <w:szCs w:val="20"/>
        </w:rPr>
        <w:t xml:space="preserve">“A Bible that’s falling apart usually belongs to someone who isn’t… Visit many good </w:t>
      </w:r>
      <w:proofErr w:type="gramStart"/>
      <w:r w:rsidRPr="00B92129">
        <w:rPr>
          <w:rFonts w:ascii="Tahoma" w:hAnsi="Tahoma" w:cs="Tahoma"/>
          <w:sz w:val="20"/>
          <w:szCs w:val="20"/>
        </w:rPr>
        <w:t>books, but</w:t>
      </w:r>
      <w:proofErr w:type="gramEnd"/>
      <w:r w:rsidRPr="00B92129">
        <w:rPr>
          <w:rFonts w:ascii="Tahoma" w:hAnsi="Tahoma" w:cs="Tahoma"/>
          <w:sz w:val="20"/>
          <w:szCs w:val="20"/>
        </w:rPr>
        <w:t xml:space="preserve"> live in the Bible.” (Charles H. Spurgeon)</w:t>
      </w:r>
    </w:p>
    <w:p w14:paraId="753528CE" w14:textId="77777777" w:rsidR="00B92129" w:rsidRDefault="00B92129" w:rsidP="00B92129">
      <w:pPr>
        <w:spacing w:after="94" w:line="264" w:lineRule="auto"/>
        <w:ind w:left="-5" w:hanging="10"/>
        <w:rPr>
          <w:rFonts w:ascii="Tahoma" w:hAnsi="Tahoma" w:cs="Tahoma"/>
          <w:sz w:val="20"/>
          <w:szCs w:val="20"/>
        </w:rPr>
      </w:pPr>
    </w:p>
    <w:p w14:paraId="235F629F" w14:textId="21F8EDCA" w:rsidR="00A54CE4" w:rsidRDefault="004E0F94" w:rsidP="00910E59">
      <w:pPr>
        <w:spacing w:after="94" w:line="264" w:lineRule="auto"/>
        <w:ind w:left="-5" w:hanging="10"/>
        <w:rPr>
          <w:rFonts w:ascii="Tahoma" w:hAnsi="Tahoma" w:cs="Tahoma"/>
          <w:b/>
          <w:sz w:val="20"/>
        </w:rPr>
      </w:pPr>
      <w:r w:rsidRPr="006126ED">
        <w:rPr>
          <w:rFonts w:ascii="Tahoma" w:hAnsi="Tahoma" w:cs="Tahoma"/>
          <w:b/>
          <w:sz w:val="20"/>
        </w:rPr>
        <w:t xml:space="preserve">OBJECTIVES </w:t>
      </w:r>
    </w:p>
    <w:p w14:paraId="57801103" w14:textId="77777777" w:rsidR="00B92129" w:rsidRPr="00B92129" w:rsidRDefault="00B92129" w:rsidP="00B92129">
      <w:pPr>
        <w:spacing w:after="0" w:line="264" w:lineRule="auto"/>
        <w:ind w:left="-5" w:hanging="10"/>
        <w:rPr>
          <w:rFonts w:ascii="Tahoma" w:hAnsi="Tahoma" w:cs="Tahoma"/>
          <w:sz w:val="20"/>
          <w:szCs w:val="20"/>
        </w:rPr>
      </w:pPr>
      <w:r w:rsidRPr="00B92129">
        <w:rPr>
          <w:rFonts w:ascii="Tahoma" w:hAnsi="Tahoma" w:cs="Tahoma"/>
          <w:sz w:val="20"/>
          <w:szCs w:val="20"/>
        </w:rPr>
        <w:t>The aim of this module is to:</w:t>
      </w:r>
    </w:p>
    <w:p w14:paraId="67198D8F" w14:textId="77777777" w:rsidR="00B92129" w:rsidRPr="00B92129" w:rsidRDefault="00B92129" w:rsidP="00B92129">
      <w:pPr>
        <w:spacing w:after="0" w:line="264" w:lineRule="auto"/>
        <w:ind w:left="284" w:hanging="284"/>
        <w:jc w:val="both"/>
        <w:rPr>
          <w:rFonts w:ascii="Tahoma" w:hAnsi="Tahoma" w:cs="Tahoma"/>
          <w:sz w:val="20"/>
          <w:szCs w:val="20"/>
        </w:rPr>
      </w:pPr>
      <w:r w:rsidRPr="00B92129">
        <w:rPr>
          <w:rFonts w:ascii="Tahoma" w:hAnsi="Tahoma" w:cs="Tahoma"/>
          <w:sz w:val="20"/>
          <w:szCs w:val="20"/>
        </w:rPr>
        <w:t>•</w:t>
      </w:r>
      <w:r w:rsidRPr="00B92129">
        <w:rPr>
          <w:rFonts w:ascii="Tahoma" w:hAnsi="Tahoma" w:cs="Tahoma"/>
          <w:sz w:val="20"/>
          <w:szCs w:val="20"/>
        </w:rPr>
        <w:tab/>
        <w:t xml:space="preserve">Demonstrate – on the principle that 'the Bible is its own best commentary' – the possibility and the absolute necessity of illuminating part of Scripture – in this case the Pastoral Letters – by means of “all Scripture” (Luke 24:27; 2 Timothy 3:16) </w:t>
      </w:r>
    </w:p>
    <w:p w14:paraId="25F8ECF2" w14:textId="5A588F40" w:rsidR="00B92129" w:rsidRPr="00B92129" w:rsidRDefault="00B92129" w:rsidP="00B92129">
      <w:pPr>
        <w:spacing w:after="0" w:line="264" w:lineRule="auto"/>
        <w:ind w:left="284" w:hanging="284"/>
        <w:rPr>
          <w:rFonts w:ascii="Tahoma" w:hAnsi="Tahoma" w:cs="Tahoma"/>
          <w:sz w:val="20"/>
          <w:szCs w:val="20"/>
        </w:rPr>
      </w:pPr>
      <w:r w:rsidRPr="00B92129">
        <w:rPr>
          <w:rFonts w:ascii="Tahoma" w:hAnsi="Tahoma" w:cs="Tahoma"/>
          <w:sz w:val="20"/>
          <w:szCs w:val="20"/>
        </w:rPr>
        <w:t>•</w:t>
      </w:r>
      <w:r w:rsidRPr="00B92129">
        <w:rPr>
          <w:rFonts w:ascii="Tahoma" w:hAnsi="Tahoma" w:cs="Tahoma"/>
          <w:sz w:val="20"/>
          <w:szCs w:val="20"/>
        </w:rPr>
        <w:tab/>
        <w:t>Discover why Paul’s “dungeon flamed with light” – even on death row!</w:t>
      </w:r>
    </w:p>
    <w:p w14:paraId="69E26003" w14:textId="77777777" w:rsidR="00B92129" w:rsidRDefault="00B92129" w:rsidP="00816312">
      <w:pPr>
        <w:spacing w:after="0" w:line="264" w:lineRule="auto"/>
        <w:ind w:left="-5" w:hanging="10"/>
        <w:jc w:val="both"/>
        <w:rPr>
          <w:rFonts w:ascii="Tahoma" w:hAnsi="Tahoma" w:cs="Tahoma"/>
          <w:sz w:val="20"/>
          <w:szCs w:val="18"/>
        </w:rPr>
      </w:pPr>
    </w:p>
    <w:p w14:paraId="1D573B51" w14:textId="0B30CAD7" w:rsidR="00A54CE4" w:rsidRPr="00B92129" w:rsidRDefault="00910E59" w:rsidP="00816312">
      <w:pPr>
        <w:spacing w:after="0" w:line="264" w:lineRule="auto"/>
        <w:ind w:left="-5" w:hanging="10"/>
        <w:jc w:val="both"/>
        <w:rPr>
          <w:rFonts w:ascii="Tahoma" w:hAnsi="Tahoma" w:cs="Tahoma"/>
          <w:sz w:val="20"/>
          <w:szCs w:val="20"/>
        </w:rPr>
      </w:pPr>
      <w:r w:rsidRPr="00B92129">
        <w:rPr>
          <w:rFonts w:ascii="Tahoma" w:hAnsi="Tahoma" w:cs="Tahoma"/>
          <w:sz w:val="20"/>
          <w:szCs w:val="18"/>
        </w:rPr>
        <w:t>As a result of the student’s successful completion of this module, s/he will:</w:t>
      </w:r>
    </w:p>
    <w:tbl>
      <w:tblPr>
        <w:tblStyle w:val="TableGrid"/>
        <w:tblW w:w="10171" w:type="dxa"/>
        <w:tblInd w:w="5" w:type="dxa"/>
        <w:tblCellMar>
          <w:top w:w="5" w:type="dxa"/>
          <w:left w:w="110" w:type="dxa"/>
          <w:right w:w="115" w:type="dxa"/>
        </w:tblCellMar>
        <w:tblLook w:val="04A0" w:firstRow="1" w:lastRow="0" w:firstColumn="1" w:lastColumn="0" w:noHBand="0" w:noVBand="1"/>
      </w:tblPr>
      <w:tblGrid>
        <w:gridCol w:w="2376"/>
        <w:gridCol w:w="7795"/>
      </w:tblGrid>
      <w:tr w:rsidR="00A54CE4" w:rsidRPr="006126ED" w14:paraId="37DC905B" w14:textId="77777777" w:rsidTr="006126ED">
        <w:trPr>
          <w:trHeight w:val="640"/>
        </w:trPr>
        <w:tc>
          <w:tcPr>
            <w:tcW w:w="2376" w:type="dxa"/>
            <w:tcBorders>
              <w:top w:val="single" w:sz="4" w:space="0" w:color="000000"/>
              <w:left w:val="single" w:sz="4" w:space="0" w:color="000000"/>
              <w:bottom w:val="single" w:sz="4" w:space="0" w:color="000000"/>
              <w:right w:val="single" w:sz="4" w:space="0" w:color="000000"/>
            </w:tcBorders>
            <w:vAlign w:val="center"/>
          </w:tcPr>
          <w:p w14:paraId="368B45D4" w14:textId="0BCF3D0B" w:rsidR="00A54CE4" w:rsidRPr="006126ED" w:rsidRDefault="004E0F94" w:rsidP="006126ED">
            <w:pPr>
              <w:rPr>
                <w:rFonts w:ascii="Tahoma" w:hAnsi="Tahoma" w:cs="Tahoma"/>
              </w:rPr>
            </w:pPr>
            <w:r w:rsidRPr="006126ED">
              <w:rPr>
                <w:rFonts w:ascii="Tahoma" w:hAnsi="Tahoma" w:cs="Tahoma"/>
                <w:b/>
                <w:bCs/>
                <w:iCs/>
                <w:sz w:val="20"/>
              </w:rPr>
              <w:t>Cognitive</w:t>
            </w:r>
            <w:r w:rsidRPr="006126ED">
              <w:rPr>
                <w:rFonts w:ascii="Tahoma" w:hAnsi="Tahoma" w:cs="Tahoma"/>
                <w:i/>
                <w:sz w:val="20"/>
              </w:rPr>
              <w:t xml:space="preserve"> </w:t>
            </w:r>
            <w:r w:rsidR="0069518A" w:rsidRPr="006126ED">
              <w:rPr>
                <w:rFonts w:ascii="Tahoma" w:hAnsi="Tahoma" w:cs="Tahoma"/>
                <w:i/>
                <w:sz w:val="20"/>
              </w:rPr>
              <w:t>(Head)</w:t>
            </w:r>
          </w:p>
        </w:tc>
        <w:tc>
          <w:tcPr>
            <w:tcW w:w="7795" w:type="dxa"/>
            <w:tcBorders>
              <w:top w:val="single" w:sz="4" w:space="0" w:color="000000"/>
              <w:left w:val="single" w:sz="4" w:space="0" w:color="000000"/>
              <w:bottom w:val="single" w:sz="4" w:space="0" w:color="000000"/>
              <w:right w:val="single" w:sz="4" w:space="0" w:color="000000"/>
            </w:tcBorders>
            <w:vAlign w:val="center"/>
          </w:tcPr>
          <w:p w14:paraId="1802A0B9" w14:textId="6C2A4CFA" w:rsidR="00A54CE4" w:rsidRPr="00910E59" w:rsidRDefault="00B92129" w:rsidP="00910E59">
            <w:pPr>
              <w:pStyle w:val="ListParagraph"/>
              <w:numPr>
                <w:ilvl w:val="0"/>
                <w:numId w:val="6"/>
              </w:numPr>
              <w:ind w:left="201" w:hanging="236"/>
              <w:rPr>
                <w:rFonts w:ascii="Tahoma" w:hAnsi="Tahoma" w:cs="Tahoma"/>
                <w:sz w:val="20"/>
              </w:rPr>
            </w:pPr>
            <w:r>
              <w:rPr>
                <w:rFonts w:ascii="Tahoma" w:hAnsi="Tahoma" w:cs="Tahoma"/>
                <w:sz w:val="20"/>
              </w:rPr>
              <w:t>G</w:t>
            </w:r>
            <w:r w:rsidRPr="00B92129">
              <w:rPr>
                <w:rFonts w:ascii="Tahoma" w:hAnsi="Tahoma" w:cs="Tahoma"/>
                <w:sz w:val="20"/>
              </w:rPr>
              <w:t xml:space="preserve">rasp the primacy of the Biblical revelation for both Church and personal life, adopting a 'Berean integrity' that will 'test all things' – even excellent scholarship – against the ultimate </w:t>
            </w:r>
            <w:proofErr w:type="gramStart"/>
            <w:r w:rsidRPr="00B92129">
              <w:rPr>
                <w:rFonts w:ascii="Tahoma" w:hAnsi="Tahoma" w:cs="Tahoma"/>
                <w:sz w:val="20"/>
              </w:rPr>
              <w:t>plumb-line</w:t>
            </w:r>
            <w:proofErr w:type="gramEnd"/>
          </w:p>
        </w:tc>
      </w:tr>
      <w:tr w:rsidR="00A54CE4" w:rsidRPr="006126ED" w14:paraId="053D0CF5" w14:textId="77777777" w:rsidTr="006126ED">
        <w:trPr>
          <w:trHeight w:val="691"/>
        </w:trPr>
        <w:tc>
          <w:tcPr>
            <w:tcW w:w="2376" w:type="dxa"/>
            <w:tcBorders>
              <w:top w:val="single" w:sz="4" w:space="0" w:color="000000"/>
              <w:left w:val="single" w:sz="4" w:space="0" w:color="000000"/>
              <w:bottom w:val="single" w:sz="4" w:space="0" w:color="000000"/>
              <w:right w:val="single" w:sz="4" w:space="0" w:color="000000"/>
            </w:tcBorders>
            <w:vAlign w:val="center"/>
          </w:tcPr>
          <w:p w14:paraId="239AC0E9" w14:textId="2198D906" w:rsidR="00A54CE4" w:rsidRPr="006126ED" w:rsidRDefault="004E0F94" w:rsidP="006126ED">
            <w:pPr>
              <w:rPr>
                <w:rFonts w:ascii="Tahoma" w:hAnsi="Tahoma" w:cs="Tahoma"/>
              </w:rPr>
            </w:pPr>
            <w:r w:rsidRPr="006126ED">
              <w:rPr>
                <w:rFonts w:ascii="Tahoma" w:hAnsi="Tahoma" w:cs="Tahoma"/>
                <w:b/>
                <w:bCs/>
                <w:iCs/>
                <w:sz w:val="20"/>
              </w:rPr>
              <w:t>Behavioural</w:t>
            </w:r>
            <w:r w:rsidRPr="006126ED">
              <w:rPr>
                <w:rFonts w:ascii="Tahoma" w:hAnsi="Tahoma" w:cs="Tahoma"/>
                <w:i/>
                <w:sz w:val="20"/>
              </w:rPr>
              <w:t xml:space="preserve"> </w:t>
            </w:r>
            <w:r w:rsidR="0069518A" w:rsidRPr="006126ED">
              <w:rPr>
                <w:rFonts w:ascii="Tahoma" w:hAnsi="Tahoma" w:cs="Tahoma"/>
                <w:i/>
                <w:sz w:val="20"/>
              </w:rPr>
              <w:t>(Hand)</w:t>
            </w:r>
          </w:p>
        </w:tc>
        <w:tc>
          <w:tcPr>
            <w:tcW w:w="7795" w:type="dxa"/>
            <w:tcBorders>
              <w:top w:val="single" w:sz="4" w:space="0" w:color="000000"/>
              <w:left w:val="single" w:sz="4" w:space="0" w:color="000000"/>
              <w:bottom w:val="single" w:sz="4" w:space="0" w:color="000000"/>
              <w:right w:val="single" w:sz="4" w:space="0" w:color="000000"/>
            </w:tcBorders>
            <w:vAlign w:val="center"/>
          </w:tcPr>
          <w:p w14:paraId="02E779EC" w14:textId="53C39158" w:rsidR="00A54CE4" w:rsidRPr="00910E59" w:rsidRDefault="00B92129" w:rsidP="00910E59">
            <w:pPr>
              <w:pStyle w:val="ListParagraph"/>
              <w:numPr>
                <w:ilvl w:val="0"/>
                <w:numId w:val="7"/>
              </w:numPr>
              <w:ind w:left="201" w:hanging="236"/>
              <w:rPr>
                <w:rFonts w:ascii="Tahoma" w:hAnsi="Tahoma" w:cs="Tahoma"/>
                <w:bCs/>
                <w:sz w:val="20"/>
                <w:szCs w:val="20"/>
              </w:rPr>
            </w:pPr>
            <w:r>
              <w:rPr>
                <w:rFonts w:ascii="Tahoma" w:hAnsi="Tahoma" w:cs="Tahoma"/>
                <w:bCs/>
                <w:sz w:val="20"/>
                <w:szCs w:val="20"/>
              </w:rPr>
              <w:t>E</w:t>
            </w:r>
            <w:r w:rsidRPr="00B92129">
              <w:rPr>
                <w:rFonts w:ascii="Tahoma" w:hAnsi="Tahoma" w:cs="Tahoma"/>
                <w:bCs/>
                <w:sz w:val="20"/>
                <w:szCs w:val="20"/>
              </w:rPr>
              <w:t>ncourage confident use of Scripture to illuminate Scripture</w:t>
            </w:r>
          </w:p>
        </w:tc>
      </w:tr>
      <w:tr w:rsidR="00A54CE4" w:rsidRPr="006126ED" w14:paraId="7000D939" w14:textId="77777777" w:rsidTr="006126ED">
        <w:trPr>
          <w:trHeight w:val="619"/>
        </w:trPr>
        <w:tc>
          <w:tcPr>
            <w:tcW w:w="2376" w:type="dxa"/>
            <w:tcBorders>
              <w:top w:val="single" w:sz="4" w:space="0" w:color="000000"/>
              <w:left w:val="single" w:sz="4" w:space="0" w:color="000000"/>
              <w:bottom w:val="single" w:sz="4" w:space="0" w:color="000000"/>
              <w:right w:val="single" w:sz="4" w:space="0" w:color="000000"/>
            </w:tcBorders>
            <w:vAlign w:val="center"/>
          </w:tcPr>
          <w:p w14:paraId="1226CBA8" w14:textId="33B14ADD" w:rsidR="00A54CE4" w:rsidRPr="006126ED" w:rsidRDefault="004E0F94" w:rsidP="006126ED">
            <w:pPr>
              <w:rPr>
                <w:rFonts w:ascii="Tahoma" w:hAnsi="Tahoma" w:cs="Tahoma"/>
              </w:rPr>
            </w:pPr>
            <w:r w:rsidRPr="006126ED">
              <w:rPr>
                <w:rFonts w:ascii="Tahoma" w:hAnsi="Tahoma" w:cs="Tahoma"/>
                <w:b/>
                <w:bCs/>
                <w:iCs/>
                <w:sz w:val="20"/>
              </w:rPr>
              <w:t>Affective</w:t>
            </w:r>
            <w:r w:rsidRPr="006126ED">
              <w:rPr>
                <w:rFonts w:ascii="Tahoma" w:hAnsi="Tahoma" w:cs="Tahoma"/>
                <w:i/>
                <w:sz w:val="20"/>
              </w:rPr>
              <w:t xml:space="preserve"> </w:t>
            </w:r>
            <w:r w:rsidR="0069518A" w:rsidRPr="006126ED">
              <w:rPr>
                <w:rFonts w:ascii="Tahoma" w:hAnsi="Tahoma" w:cs="Tahoma"/>
                <w:i/>
                <w:sz w:val="20"/>
              </w:rPr>
              <w:t>(Heart)</w:t>
            </w:r>
          </w:p>
        </w:tc>
        <w:tc>
          <w:tcPr>
            <w:tcW w:w="7795" w:type="dxa"/>
            <w:tcBorders>
              <w:top w:val="single" w:sz="4" w:space="0" w:color="000000"/>
              <w:left w:val="single" w:sz="4" w:space="0" w:color="000000"/>
              <w:bottom w:val="single" w:sz="4" w:space="0" w:color="000000"/>
              <w:right w:val="single" w:sz="4" w:space="0" w:color="000000"/>
            </w:tcBorders>
            <w:vAlign w:val="center"/>
          </w:tcPr>
          <w:p w14:paraId="755F9C6C" w14:textId="2BBB570D" w:rsidR="00A54CE4" w:rsidRPr="00B92129" w:rsidRDefault="00B92129" w:rsidP="00B92129">
            <w:pPr>
              <w:pStyle w:val="ListParagraph"/>
              <w:numPr>
                <w:ilvl w:val="0"/>
                <w:numId w:val="7"/>
              </w:numPr>
              <w:ind w:left="205" w:hanging="284"/>
              <w:rPr>
                <w:rFonts w:ascii="Tahoma" w:hAnsi="Tahoma" w:cs="Tahoma"/>
              </w:rPr>
            </w:pPr>
            <w:r w:rsidRPr="00B92129">
              <w:rPr>
                <w:rFonts w:ascii="Tahoma" w:hAnsi="Tahoma" w:cs="Tahoma"/>
                <w:sz w:val="20"/>
                <w:szCs w:val="20"/>
              </w:rPr>
              <w:t>Engage with Paul's passionate commitment to the 'non-negotiable' Gospel</w:t>
            </w:r>
          </w:p>
        </w:tc>
      </w:tr>
    </w:tbl>
    <w:p w14:paraId="6B9A5D36" w14:textId="77777777" w:rsidR="00A54CE4" w:rsidRPr="006126ED" w:rsidRDefault="004E0F94">
      <w:pPr>
        <w:spacing w:after="99"/>
        <w:rPr>
          <w:rFonts w:ascii="Tahoma" w:hAnsi="Tahoma" w:cs="Tahoma"/>
        </w:rPr>
      </w:pPr>
      <w:r w:rsidRPr="006126ED">
        <w:rPr>
          <w:rFonts w:ascii="Tahoma" w:hAnsi="Tahoma" w:cs="Tahoma"/>
          <w:sz w:val="20"/>
        </w:rPr>
        <w:t xml:space="preserve"> </w:t>
      </w:r>
    </w:p>
    <w:p w14:paraId="1BF6C40D" w14:textId="67C34D70" w:rsidR="00A54CE4" w:rsidRPr="006126ED" w:rsidRDefault="00DC1866">
      <w:pPr>
        <w:pStyle w:val="Heading2"/>
        <w:ind w:left="-5" w:right="4812"/>
        <w:rPr>
          <w:rFonts w:ascii="Tahoma" w:hAnsi="Tahoma" w:cs="Tahoma"/>
        </w:rPr>
      </w:pPr>
      <w:r w:rsidRPr="006126ED">
        <w:rPr>
          <w:rFonts w:ascii="Tahoma" w:hAnsi="Tahoma" w:cs="Tahoma"/>
        </w:rPr>
        <w:t>TEXTBOOKS</w:t>
      </w:r>
      <w:r w:rsidR="004E0F94" w:rsidRPr="006126ED">
        <w:rPr>
          <w:rFonts w:ascii="Tahoma" w:hAnsi="Tahoma" w:cs="Tahoma"/>
        </w:rPr>
        <w:t xml:space="preserve"> </w:t>
      </w:r>
    </w:p>
    <w:tbl>
      <w:tblPr>
        <w:tblStyle w:val="TableGrid"/>
        <w:tblW w:w="10200" w:type="dxa"/>
        <w:tblInd w:w="5" w:type="dxa"/>
        <w:tblCellMar>
          <w:left w:w="110" w:type="dxa"/>
          <w:right w:w="115" w:type="dxa"/>
        </w:tblCellMar>
        <w:tblLook w:val="04A0" w:firstRow="1" w:lastRow="0" w:firstColumn="1" w:lastColumn="0" w:noHBand="0" w:noVBand="1"/>
      </w:tblPr>
      <w:tblGrid>
        <w:gridCol w:w="2376"/>
        <w:gridCol w:w="7824"/>
      </w:tblGrid>
      <w:tr w:rsidR="00B92129" w:rsidRPr="006126ED" w14:paraId="2A5342F9" w14:textId="77777777" w:rsidTr="00B92129">
        <w:trPr>
          <w:trHeight w:val="558"/>
        </w:trPr>
        <w:tc>
          <w:tcPr>
            <w:tcW w:w="2376" w:type="dxa"/>
            <w:tcBorders>
              <w:top w:val="single" w:sz="4" w:space="0" w:color="000000"/>
              <w:left w:val="single" w:sz="4" w:space="0" w:color="000000"/>
              <w:bottom w:val="single" w:sz="4" w:space="0" w:color="000000"/>
              <w:right w:val="single" w:sz="4" w:space="0" w:color="000000"/>
            </w:tcBorders>
          </w:tcPr>
          <w:p w14:paraId="6223350A" w14:textId="15757781" w:rsidR="00B92129" w:rsidRDefault="00B92129">
            <w:pPr>
              <w:rPr>
                <w:rFonts w:ascii="Tahoma" w:hAnsi="Tahoma" w:cs="Tahoma"/>
                <w:b/>
                <w:bCs/>
                <w:iCs/>
                <w:sz w:val="20"/>
              </w:rPr>
            </w:pPr>
            <w:r>
              <w:rPr>
                <w:rFonts w:ascii="Tahoma" w:hAnsi="Tahoma" w:cs="Tahoma"/>
                <w:b/>
                <w:bCs/>
                <w:iCs/>
                <w:sz w:val="20"/>
              </w:rPr>
              <w:t xml:space="preserve">Required </w:t>
            </w:r>
          </w:p>
        </w:tc>
        <w:tc>
          <w:tcPr>
            <w:tcW w:w="7824" w:type="dxa"/>
            <w:tcBorders>
              <w:top w:val="single" w:sz="4" w:space="0" w:color="000000"/>
              <w:left w:val="single" w:sz="4" w:space="0" w:color="000000"/>
              <w:bottom w:val="single" w:sz="4" w:space="0" w:color="000000"/>
              <w:right w:val="single" w:sz="4" w:space="0" w:color="000000"/>
            </w:tcBorders>
          </w:tcPr>
          <w:p w14:paraId="56765CE3" w14:textId="77777777" w:rsidR="00B92129" w:rsidRPr="00B92129" w:rsidRDefault="00B92129" w:rsidP="00B92129">
            <w:pPr>
              <w:rPr>
                <w:rFonts w:ascii="Tahoma" w:hAnsi="Tahoma" w:cs="Tahoma"/>
                <w:sz w:val="20"/>
                <w:szCs w:val="18"/>
              </w:rPr>
            </w:pPr>
            <w:r w:rsidRPr="00B92129">
              <w:rPr>
                <w:rFonts w:ascii="Tahoma" w:hAnsi="Tahoma" w:cs="Tahoma"/>
                <w:sz w:val="20"/>
                <w:szCs w:val="18"/>
              </w:rPr>
              <w:t xml:space="preserve">Donald Guthrie - </w:t>
            </w:r>
            <w:r w:rsidRPr="00B92129">
              <w:rPr>
                <w:rFonts w:ascii="Tahoma" w:hAnsi="Tahoma" w:cs="Tahoma"/>
                <w:i/>
                <w:sz w:val="20"/>
                <w:szCs w:val="18"/>
              </w:rPr>
              <w:t>The Pastoral Epistles</w:t>
            </w:r>
            <w:r w:rsidRPr="00B92129">
              <w:rPr>
                <w:rFonts w:ascii="Tahoma" w:hAnsi="Tahoma" w:cs="Tahoma"/>
                <w:sz w:val="20"/>
                <w:szCs w:val="18"/>
              </w:rPr>
              <w:t xml:space="preserve"> (Tyndale New Testament Commentaries)</w:t>
            </w:r>
          </w:p>
          <w:p w14:paraId="7BB6AE8D" w14:textId="77777777" w:rsidR="00B92129" w:rsidRPr="00910E59" w:rsidRDefault="00B92129" w:rsidP="00910E59">
            <w:pPr>
              <w:rPr>
                <w:rFonts w:ascii="Tahoma" w:hAnsi="Tahoma" w:cs="Tahoma"/>
                <w:sz w:val="20"/>
                <w:szCs w:val="20"/>
              </w:rPr>
            </w:pPr>
          </w:p>
        </w:tc>
      </w:tr>
      <w:tr w:rsidR="00816312" w:rsidRPr="006126ED" w14:paraId="5FF209FA" w14:textId="77777777" w:rsidTr="00B92129">
        <w:trPr>
          <w:trHeight w:val="1970"/>
        </w:trPr>
        <w:tc>
          <w:tcPr>
            <w:tcW w:w="2376" w:type="dxa"/>
            <w:tcBorders>
              <w:top w:val="single" w:sz="4" w:space="0" w:color="000000"/>
              <w:left w:val="single" w:sz="4" w:space="0" w:color="000000"/>
              <w:bottom w:val="single" w:sz="4" w:space="0" w:color="000000"/>
              <w:right w:val="single" w:sz="4" w:space="0" w:color="000000"/>
            </w:tcBorders>
          </w:tcPr>
          <w:p w14:paraId="1BBC517D" w14:textId="3E91EED4" w:rsidR="00816312" w:rsidRPr="006126ED" w:rsidRDefault="00816312">
            <w:pPr>
              <w:rPr>
                <w:rFonts w:ascii="Tahoma" w:hAnsi="Tahoma" w:cs="Tahoma"/>
                <w:b/>
                <w:bCs/>
                <w:iCs/>
                <w:sz w:val="20"/>
              </w:rPr>
            </w:pPr>
            <w:r>
              <w:rPr>
                <w:rFonts w:ascii="Tahoma" w:hAnsi="Tahoma" w:cs="Tahoma"/>
                <w:b/>
                <w:bCs/>
                <w:iCs/>
                <w:sz w:val="20"/>
              </w:rPr>
              <w:t>Recommended</w:t>
            </w:r>
          </w:p>
        </w:tc>
        <w:tc>
          <w:tcPr>
            <w:tcW w:w="7824" w:type="dxa"/>
            <w:tcBorders>
              <w:top w:val="single" w:sz="4" w:space="0" w:color="000000"/>
              <w:left w:val="single" w:sz="4" w:space="0" w:color="000000"/>
              <w:bottom w:val="single" w:sz="4" w:space="0" w:color="000000"/>
              <w:right w:val="single" w:sz="4" w:space="0" w:color="000000"/>
            </w:tcBorders>
          </w:tcPr>
          <w:p w14:paraId="2CC86275" w14:textId="77777777" w:rsidR="00B92129" w:rsidRDefault="00B92129" w:rsidP="00B92129">
            <w:pPr>
              <w:rPr>
                <w:rFonts w:ascii="Tahoma" w:hAnsi="Tahoma" w:cs="Tahoma"/>
                <w:sz w:val="20"/>
                <w:szCs w:val="20"/>
              </w:rPr>
            </w:pPr>
            <w:r w:rsidRPr="00B92129">
              <w:rPr>
                <w:rFonts w:ascii="Tahoma" w:hAnsi="Tahoma" w:cs="Tahoma"/>
                <w:sz w:val="20"/>
                <w:szCs w:val="20"/>
              </w:rPr>
              <w:t xml:space="preserve">The Bible Knowledge Commentary – 2 volumes covering the entire Bible, pub. Victor Books (digital editions available). Within the limits of 66 books per 2 volumes, and its bold dispensational / pre-millennial (Dallas Theological Seminary) stance, it does a solid conservative job of ‘joining up the Bible’ – and Bible history. Interpretation is literal – though comfortable with metaphor and symbol – inerrancy is assumed, liberal fictions are </w:t>
            </w:r>
            <w:proofErr w:type="gramStart"/>
            <w:r w:rsidRPr="00B92129">
              <w:rPr>
                <w:rFonts w:ascii="Tahoma" w:hAnsi="Tahoma" w:cs="Tahoma"/>
                <w:sz w:val="20"/>
                <w:szCs w:val="20"/>
              </w:rPr>
              <w:t>rejected</w:t>
            </w:r>
            <w:proofErr w:type="gramEnd"/>
            <w:r w:rsidRPr="00B92129">
              <w:rPr>
                <w:rFonts w:ascii="Tahoma" w:hAnsi="Tahoma" w:cs="Tahoma"/>
                <w:sz w:val="20"/>
                <w:szCs w:val="20"/>
              </w:rPr>
              <w:t xml:space="preserve"> and Israel is not confused with the Church!</w:t>
            </w:r>
          </w:p>
          <w:p w14:paraId="228EEB9F" w14:textId="3CDFE200" w:rsidR="00816312" w:rsidRPr="00B92129" w:rsidRDefault="00B92129" w:rsidP="00B92129">
            <w:pPr>
              <w:rPr>
                <w:rFonts w:ascii="Tahoma" w:hAnsi="Tahoma" w:cs="Tahoma"/>
                <w:sz w:val="20"/>
                <w:szCs w:val="20"/>
              </w:rPr>
            </w:pPr>
            <w:r>
              <w:rPr>
                <w:rFonts w:ascii="Tahoma" w:hAnsi="Tahoma" w:cs="Tahoma"/>
                <w:sz w:val="20"/>
                <w:szCs w:val="20"/>
              </w:rPr>
              <w:t>(</w:t>
            </w:r>
            <w:r w:rsidR="00910E59" w:rsidRPr="00B92129">
              <w:rPr>
                <w:rFonts w:ascii="Tahoma" w:hAnsi="Tahoma" w:cs="Tahoma"/>
                <w:sz w:val="20"/>
                <w:szCs w:val="20"/>
              </w:rPr>
              <w:t>Wheaton: Crossway, 2021</w:t>
            </w:r>
            <w:r>
              <w:rPr>
                <w:rFonts w:ascii="Tahoma" w:hAnsi="Tahoma" w:cs="Tahoma"/>
                <w:sz w:val="20"/>
                <w:szCs w:val="20"/>
              </w:rPr>
              <w:t>)</w:t>
            </w:r>
          </w:p>
        </w:tc>
      </w:tr>
    </w:tbl>
    <w:p w14:paraId="41E07863" w14:textId="77777777" w:rsidR="00816312" w:rsidRDefault="00816312" w:rsidP="00F576FA">
      <w:pPr>
        <w:spacing w:after="9" w:line="247" w:lineRule="auto"/>
        <w:ind w:left="-5" w:hanging="10"/>
        <w:rPr>
          <w:rFonts w:ascii="Tahoma" w:hAnsi="Tahoma" w:cs="Tahoma"/>
          <w:sz w:val="20"/>
        </w:rPr>
      </w:pPr>
    </w:p>
    <w:p w14:paraId="0ADC5212" w14:textId="77777777" w:rsidR="00816312" w:rsidRDefault="00816312" w:rsidP="00F576FA">
      <w:pPr>
        <w:spacing w:after="9" w:line="247" w:lineRule="auto"/>
        <w:ind w:left="-5" w:hanging="10"/>
        <w:rPr>
          <w:rFonts w:ascii="Tahoma" w:hAnsi="Tahoma" w:cs="Tahoma"/>
          <w:sz w:val="20"/>
        </w:rPr>
      </w:pPr>
    </w:p>
    <w:p w14:paraId="1727716E" w14:textId="2280CE6E" w:rsidR="00816312" w:rsidRPr="00C56DDE" w:rsidRDefault="00C56DDE" w:rsidP="00F576FA">
      <w:pPr>
        <w:spacing w:after="9" w:line="247" w:lineRule="auto"/>
        <w:ind w:left="-5" w:hanging="10"/>
        <w:rPr>
          <w:rFonts w:ascii="Tahoma" w:hAnsi="Tahoma" w:cs="Tahoma"/>
          <w:b/>
          <w:bCs/>
          <w:sz w:val="20"/>
        </w:rPr>
      </w:pPr>
      <w:r w:rsidRPr="00C56DDE">
        <w:rPr>
          <w:rFonts w:ascii="Tahoma" w:hAnsi="Tahoma" w:cs="Tahoma"/>
          <w:b/>
          <w:bCs/>
          <w:sz w:val="20"/>
        </w:rPr>
        <w:t>See over for Schedule and Assignment</w:t>
      </w:r>
    </w:p>
    <w:p w14:paraId="64B1CAE2" w14:textId="77777777" w:rsidR="00816312" w:rsidRDefault="00816312" w:rsidP="00F576FA">
      <w:pPr>
        <w:spacing w:after="9" w:line="247" w:lineRule="auto"/>
        <w:ind w:left="-5" w:hanging="10"/>
        <w:rPr>
          <w:rFonts w:ascii="Tahoma" w:hAnsi="Tahoma" w:cs="Tahoma"/>
          <w:sz w:val="20"/>
        </w:rPr>
      </w:pPr>
    </w:p>
    <w:p w14:paraId="7B75B57B" w14:textId="5F3739D0" w:rsidR="0069518A" w:rsidRDefault="004E0F94" w:rsidP="00F576FA">
      <w:pPr>
        <w:spacing w:after="9" w:line="247" w:lineRule="auto"/>
        <w:ind w:left="-5" w:hanging="10"/>
        <w:rPr>
          <w:rFonts w:ascii="Tahoma" w:hAnsi="Tahoma" w:cs="Tahoma"/>
          <w:sz w:val="20"/>
        </w:rPr>
      </w:pPr>
      <w:r w:rsidRPr="006126ED">
        <w:rPr>
          <w:rFonts w:ascii="Tahoma" w:hAnsi="Tahoma" w:cs="Tahoma"/>
          <w:sz w:val="20"/>
        </w:rPr>
        <w:lastRenderedPageBreak/>
        <w:tab/>
      </w:r>
    </w:p>
    <w:p w14:paraId="024BF18C" w14:textId="77777777" w:rsidR="00910E59" w:rsidRDefault="00910E59" w:rsidP="00F576FA">
      <w:pPr>
        <w:spacing w:after="9" w:line="247" w:lineRule="auto"/>
        <w:ind w:left="-5" w:hanging="10"/>
        <w:rPr>
          <w:rFonts w:ascii="Tahoma" w:hAnsi="Tahoma" w:cs="Tahoma"/>
          <w:sz w:val="20"/>
        </w:rPr>
      </w:pPr>
    </w:p>
    <w:p w14:paraId="21018FBA" w14:textId="117510E5" w:rsidR="00A54CE4" w:rsidRDefault="004E0F94">
      <w:pPr>
        <w:pStyle w:val="Heading2"/>
        <w:ind w:left="-5" w:right="4812"/>
        <w:rPr>
          <w:rFonts w:ascii="Tahoma" w:hAnsi="Tahoma" w:cs="Tahoma"/>
        </w:rPr>
      </w:pPr>
      <w:r w:rsidRPr="006126ED">
        <w:rPr>
          <w:rFonts w:ascii="Tahoma" w:hAnsi="Tahoma" w:cs="Tahoma"/>
        </w:rPr>
        <w:t xml:space="preserve">SCHEDULE </w:t>
      </w:r>
    </w:p>
    <w:p w14:paraId="2DDA5EF5" w14:textId="77777777" w:rsidR="00910E59" w:rsidRDefault="00910E59" w:rsidP="00910E59"/>
    <w:p w14:paraId="2F12690B" w14:textId="0458E2D0" w:rsidR="00910E59" w:rsidRPr="00910E59" w:rsidRDefault="00910E59" w:rsidP="00910E59">
      <w:r>
        <w:t xml:space="preserve">11.00am – 1.00 pm on </w:t>
      </w:r>
      <w:r w:rsidR="009F6383">
        <w:t>Wednesdays</w:t>
      </w:r>
    </w:p>
    <w:tbl>
      <w:tblPr>
        <w:tblStyle w:val="TableGrid"/>
        <w:tblW w:w="8211" w:type="dxa"/>
        <w:tblInd w:w="6" w:type="dxa"/>
        <w:tblCellMar>
          <w:left w:w="106" w:type="dxa"/>
          <w:right w:w="115" w:type="dxa"/>
        </w:tblCellMar>
        <w:tblLook w:val="04A0" w:firstRow="1" w:lastRow="0" w:firstColumn="1" w:lastColumn="0" w:noHBand="0" w:noVBand="1"/>
      </w:tblPr>
      <w:tblGrid>
        <w:gridCol w:w="1582"/>
        <w:gridCol w:w="6345"/>
        <w:gridCol w:w="284"/>
      </w:tblGrid>
      <w:tr w:rsidR="00910E59" w:rsidRPr="006126ED" w14:paraId="29526742" w14:textId="37FF9B93" w:rsidTr="00910E59">
        <w:trPr>
          <w:trHeight w:val="252"/>
        </w:trPr>
        <w:tc>
          <w:tcPr>
            <w:tcW w:w="1582" w:type="dxa"/>
            <w:tcBorders>
              <w:top w:val="single" w:sz="4" w:space="0" w:color="000000"/>
              <w:left w:val="single" w:sz="4" w:space="0" w:color="000000"/>
              <w:bottom w:val="single" w:sz="4" w:space="0" w:color="000000"/>
              <w:right w:val="single" w:sz="4" w:space="0" w:color="auto"/>
            </w:tcBorders>
            <w:shd w:val="clear" w:color="auto" w:fill="F2F2F2"/>
          </w:tcPr>
          <w:p w14:paraId="53F396D4" w14:textId="77777777" w:rsidR="00910E59" w:rsidRPr="0045268B" w:rsidRDefault="00910E59">
            <w:pPr>
              <w:ind w:left="4"/>
              <w:rPr>
                <w:rFonts w:ascii="Tahoma" w:hAnsi="Tahoma" w:cs="Tahoma"/>
                <w:iCs/>
              </w:rPr>
            </w:pPr>
            <w:r w:rsidRPr="0045268B">
              <w:rPr>
                <w:rFonts w:ascii="Tahoma" w:hAnsi="Tahoma" w:cs="Tahoma"/>
                <w:b/>
                <w:iCs/>
                <w:sz w:val="18"/>
              </w:rPr>
              <w:t xml:space="preserve">Date </w:t>
            </w:r>
          </w:p>
        </w:tc>
        <w:tc>
          <w:tcPr>
            <w:tcW w:w="6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E1D26" w14:textId="0D2E76CC" w:rsidR="00910E59" w:rsidRPr="0045268B" w:rsidRDefault="00910E59" w:rsidP="00910E59">
            <w:pPr>
              <w:ind w:left="4"/>
              <w:rPr>
                <w:rFonts w:ascii="Tahoma" w:hAnsi="Tahoma" w:cs="Tahoma"/>
                <w:b/>
                <w:iCs/>
                <w:sz w:val="18"/>
              </w:rPr>
            </w:pPr>
          </w:p>
        </w:tc>
        <w:tc>
          <w:tcPr>
            <w:tcW w:w="284" w:type="dxa"/>
            <w:tcBorders>
              <w:left w:val="single" w:sz="4" w:space="0" w:color="auto"/>
            </w:tcBorders>
            <w:shd w:val="clear" w:color="auto" w:fill="FFFFFF" w:themeFill="background1"/>
          </w:tcPr>
          <w:p w14:paraId="64001D95" w14:textId="5F2D2129" w:rsidR="00910E59" w:rsidRPr="0045268B" w:rsidRDefault="00910E59">
            <w:pPr>
              <w:ind w:left="4"/>
              <w:rPr>
                <w:rFonts w:ascii="Tahoma" w:hAnsi="Tahoma" w:cs="Tahoma"/>
                <w:b/>
                <w:iCs/>
                <w:sz w:val="18"/>
              </w:rPr>
            </w:pPr>
          </w:p>
        </w:tc>
      </w:tr>
      <w:tr w:rsidR="00924C37" w:rsidRPr="006126ED" w14:paraId="4315ABF2" w14:textId="77777777" w:rsidTr="00910E59">
        <w:trPr>
          <w:trHeight w:val="232"/>
        </w:trPr>
        <w:tc>
          <w:tcPr>
            <w:tcW w:w="1582" w:type="dxa"/>
            <w:tcBorders>
              <w:top w:val="single" w:sz="4" w:space="0" w:color="000000"/>
              <w:left w:val="single" w:sz="4" w:space="0" w:color="000000"/>
              <w:bottom w:val="single" w:sz="4" w:space="0" w:color="000000"/>
              <w:right w:val="single" w:sz="4" w:space="0" w:color="auto"/>
            </w:tcBorders>
          </w:tcPr>
          <w:p w14:paraId="7C565615" w14:textId="135500D5" w:rsidR="00924C37" w:rsidRPr="006E1307" w:rsidRDefault="00924C37">
            <w:pPr>
              <w:ind w:left="4"/>
              <w:rPr>
                <w:rFonts w:ascii="Tahoma" w:hAnsi="Tahoma" w:cs="Tahoma"/>
                <w:sz w:val="20"/>
                <w:szCs w:val="20"/>
                <w:highlight w:val="cyan"/>
              </w:rPr>
            </w:pPr>
            <w:r>
              <w:rPr>
                <w:rFonts w:ascii="Tahoma" w:hAnsi="Tahoma" w:cs="Tahoma"/>
                <w:sz w:val="20"/>
                <w:szCs w:val="20"/>
              </w:rPr>
              <w:t xml:space="preserve">1 </w:t>
            </w:r>
            <w:r w:rsidRPr="0045268B">
              <w:rPr>
                <w:rFonts w:ascii="Tahoma" w:hAnsi="Tahoma" w:cs="Tahoma"/>
                <w:sz w:val="20"/>
                <w:szCs w:val="20"/>
              </w:rPr>
              <w:t>October</w:t>
            </w:r>
          </w:p>
        </w:tc>
        <w:tc>
          <w:tcPr>
            <w:tcW w:w="6345" w:type="dxa"/>
            <w:tcBorders>
              <w:top w:val="single" w:sz="4" w:space="0" w:color="auto"/>
              <w:left w:val="single" w:sz="4" w:space="0" w:color="auto"/>
              <w:bottom w:val="single" w:sz="4" w:space="0" w:color="auto"/>
              <w:right w:val="single" w:sz="4" w:space="0" w:color="auto"/>
            </w:tcBorders>
          </w:tcPr>
          <w:p w14:paraId="173158E5" w14:textId="1DC0441A" w:rsidR="00924C37" w:rsidRPr="006E1307" w:rsidRDefault="00924C37" w:rsidP="00910E59">
            <w:pPr>
              <w:pStyle w:val="v1v1v1msonormal"/>
              <w:rPr>
                <w:rFonts w:ascii="Verdana" w:hAnsi="Verdana"/>
                <w:sz w:val="20"/>
                <w:szCs w:val="20"/>
                <w:highlight w:val="cyan"/>
              </w:rPr>
            </w:pPr>
            <w:r w:rsidRPr="003C1F00">
              <w:rPr>
                <w:rFonts w:ascii="Verdana" w:hAnsi="Verdana"/>
                <w:sz w:val="20"/>
                <w:szCs w:val="20"/>
              </w:rPr>
              <w:t>Module intro: Bible as Commentary / Heresy vs. Paradox</w:t>
            </w:r>
          </w:p>
        </w:tc>
        <w:tc>
          <w:tcPr>
            <w:tcW w:w="284" w:type="dxa"/>
            <w:tcBorders>
              <w:left w:val="single" w:sz="4" w:space="0" w:color="auto"/>
            </w:tcBorders>
          </w:tcPr>
          <w:p w14:paraId="5B2C0702" w14:textId="77777777" w:rsidR="00924C37" w:rsidRPr="0045268B" w:rsidRDefault="00924C37">
            <w:pPr>
              <w:ind w:left="4"/>
              <w:rPr>
                <w:rFonts w:ascii="Tahoma" w:hAnsi="Tahoma" w:cs="Tahoma"/>
                <w:sz w:val="20"/>
                <w:szCs w:val="20"/>
              </w:rPr>
            </w:pPr>
          </w:p>
        </w:tc>
      </w:tr>
      <w:tr w:rsidR="00924C37" w:rsidRPr="006126ED" w14:paraId="4489CDD2" w14:textId="2AE462D8" w:rsidTr="00910E59">
        <w:trPr>
          <w:trHeight w:val="230"/>
        </w:trPr>
        <w:tc>
          <w:tcPr>
            <w:tcW w:w="1582" w:type="dxa"/>
            <w:tcBorders>
              <w:top w:val="single" w:sz="4" w:space="0" w:color="000000"/>
              <w:left w:val="single" w:sz="4" w:space="0" w:color="000000"/>
              <w:bottom w:val="single" w:sz="4" w:space="0" w:color="000000"/>
              <w:right w:val="single" w:sz="4" w:space="0" w:color="auto"/>
            </w:tcBorders>
          </w:tcPr>
          <w:p w14:paraId="12C4248F" w14:textId="08718AC9" w:rsidR="00924C37" w:rsidRPr="0045268B" w:rsidRDefault="00924C37">
            <w:pPr>
              <w:ind w:left="4"/>
              <w:rPr>
                <w:rFonts w:ascii="Tahoma" w:hAnsi="Tahoma" w:cs="Tahoma"/>
                <w:sz w:val="20"/>
                <w:szCs w:val="20"/>
              </w:rPr>
            </w:pPr>
            <w:r>
              <w:rPr>
                <w:rFonts w:ascii="Tahoma" w:hAnsi="Tahoma" w:cs="Tahoma"/>
                <w:sz w:val="20"/>
                <w:szCs w:val="20"/>
              </w:rPr>
              <w:t xml:space="preserve">8 </w:t>
            </w:r>
            <w:r w:rsidRPr="0045268B">
              <w:rPr>
                <w:rFonts w:ascii="Tahoma" w:hAnsi="Tahoma" w:cs="Tahoma"/>
                <w:sz w:val="20"/>
                <w:szCs w:val="20"/>
              </w:rPr>
              <w:t>October</w:t>
            </w:r>
          </w:p>
        </w:tc>
        <w:tc>
          <w:tcPr>
            <w:tcW w:w="6345" w:type="dxa"/>
            <w:tcBorders>
              <w:top w:val="single" w:sz="4" w:space="0" w:color="auto"/>
              <w:left w:val="single" w:sz="4" w:space="0" w:color="auto"/>
              <w:bottom w:val="single" w:sz="4" w:space="0" w:color="auto"/>
              <w:right w:val="single" w:sz="4" w:space="0" w:color="auto"/>
            </w:tcBorders>
          </w:tcPr>
          <w:p w14:paraId="67709C28" w14:textId="0DEDCE15" w:rsidR="00924C37" w:rsidRDefault="00924C37">
            <w:pPr>
              <w:ind w:left="4"/>
              <w:rPr>
                <w:rFonts w:ascii="Tahoma" w:hAnsi="Tahoma" w:cs="Tahoma"/>
                <w:sz w:val="20"/>
                <w:szCs w:val="20"/>
              </w:rPr>
            </w:pPr>
            <w:r>
              <w:rPr>
                <w:rFonts w:ascii="Tahoma" w:hAnsi="Tahoma" w:cs="Tahoma"/>
                <w:sz w:val="20"/>
                <w:szCs w:val="20"/>
              </w:rPr>
              <w:t>1 Tim 1:1 – 3:15 Moulded by Mercy</w:t>
            </w:r>
          </w:p>
        </w:tc>
        <w:tc>
          <w:tcPr>
            <w:tcW w:w="284" w:type="dxa"/>
            <w:tcBorders>
              <w:left w:val="single" w:sz="4" w:space="0" w:color="auto"/>
            </w:tcBorders>
          </w:tcPr>
          <w:p w14:paraId="16B0BF21" w14:textId="1D47D2D9" w:rsidR="00924C37" w:rsidRDefault="00924C37">
            <w:pPr>
              <w:ind w:left="4"/>
              <w:rPr>
                <w:rFonts w:ascii="Tahoma" w:hAnsi="Tahoma" w:cs="Tahoma"/>
                <w:sz w:val="20"/>
                <w:szCs w:val="20"/>
              </w:rPr>
            </w:pPr>
          </w:p>
        </w:tc>
      </w:tr>
      <w:tr w:rsidR="00924C37" w:rsidRPr="006126ED" w14:paraId="3EE7DB5B" w14:textId="2ABBDB3D" w:rsidTr="00910E59">
        <w:trPr>
          <w:trHeight w:val="226"/>
        </w:trPr>
        <w:tc>
          <w:tcPr>
            <w:tcW w:w="1582" w:type="dxa"/>
            <w:tcBorders>
              <w:top w:val="single" w:sz="4" w:space="0" w:color="000000"/>
              <w:left w:val="single" w:sz="4" w:space="0" w:color="000000"/>
              <w:bottom w:val="single" w:sz="4" w:space="0" w:color="000000"/>
              <w:right w:val="single" w:sz="4" w:space="0" w:color="auto"/>
            </w:tcBorders>
          </w:tcPr>
          <w:p w14:paraId="75A9BF70" w14:textId="16B30411" w:rsidR="00924C37" w:rsidRPr="00BB19D8" w:rsidRDefault="00924C37">
            <w:pPr>
              <w:ind w:left="4"/>
              <w:rPr>
                <w:rFonts w:ascii="Tahoma" w:hAnsi="Tahoma" w:cs="Tahoma"/>
                <w:sz w:val="20"/>
                <w:szCs w:val="20"/>
              </w:rPr>
            </w:pPr>
            <w:r>
              <w:rPr>
                <w:rFonts w:ascii="Tahoma" w:hAnsi="Tahoma" w:cs="Tahoma"/>
                <w:sz w:val="20"/>
                <w:szCs w:val="20"/>
              </w:rPr>
              <w:t>15</w:t>
            </w:r>
            <w:r w:rsidRPr="00BB19D8">
              <w:rPr>
                <w:rFonts w:ascii="Tahoma" w:hAnsi="Tahoma" w:cs="Tahoma"/>
                <w:sz w:val="20"/>
                <w:szCs w:val="20"/>
              </w:rPr>
              <w:t xml:space="preserve"> October</w:t>
            </w:r>
          </w:p>
        </w:tc>
        <w:tc>
          <w:tcPr>
            <w:tcW w:w="6345" w:type="dxa"/>
            <w:tcBorders>
              <w:top w:val="single" w:sz="4" w:space="0" w:color="auto"/>
              <w:left w:val="single" w:sz="4" w:space="0" w:color="auto"/>
              <w:bottom w:val="single" w:sz="4" w:space="0" w:color="auto"/>
              <w:right w:val="single" w:sz="4" w:space="0" w:color="auto"/>
            </w:tcBorders>
          </w:tcPr>
          <w:p w14:paraId="1FBEB893" w14:textId="6A0F27D8" w:rsidR="00924C37" w:rsidRPr="00BB19D8" w:rsidRDefault="00924C37">
            <w:pPr>
              <w:ind w:left="4"/>
              <w:rPr>
                <w:rFonts w:ascii="Tahoma" w:hAnsi="Tahoma" w:cs="Tahoma"/>
                <w:sz w:val="20"/>
                <w:szCs w:val="20"/>
              </w:rPr>
            </w:pPr>
            <w:r w:rsidRPr="00BB19D8">
              <w:rPr>
                <w:rFonts w:ascii="Tahoma" w:hAnsi="Tahoma" w:cs="Tahoma"/>
                <w:sz w:val="20"/>
                <w:szCs w:val="20"/>
              </w:rPr>
              <w:t>1 Tim 3:16 – 6:10 Until He comes</w:t>
            </w:r>
          </w:p>
        </w:tc>
        <w:tc>
          <w:tcPr>
            <w:tcW w:w="284" w:type="dxa"/>
            <w:tcBorders>
              <w:left w:val="single" w:sz="4" w:space="0" w:color="auto"/>
            </w:tcBorders>
          </w:tcPr>
          <w:p w14:paraId="03D66BBC" w14:textId="4E229519" w:rsidR="00924C37" w:rsidRPr="001D131A" w:rsidRDefault="00924C37">
            <w:pPr>
              <w:ind w:left="4"/>
              <w:rPr>
                <w:rFonts w:ascii="Tahoma" w:hAnsi="Tahoma" w:cs="Tahoma"/>
                <w:sz w:val="20"/>
                <w:szCs w:val="20"/>
                <w:highlight w:val="yellow"/>
              </w:rPr>
            </w:pPr>
          </w:p>
        </w:tc>
      </w:tr>
      <w:tr w:rsidR="00924C37" w:rsidRPr="006126ED" w14:paraId="134C2BED" w14:textId="062AE293" w:rsidTr="00910E59">
        <w:trPr>
          <w:trHeight w:val="230"/>
        </w:trPr>
        <w:tc>
          <w:tcPr>
            <w:tcW w:w="1582" w:type="dxa"/>
            <w:tcBorders>
              <w:top w:val="single" w:sz="4" w:space="0" w:color="000000"/>
              <w:left w:val="single" w:sz="4" w:space="0" w:color="000000"/>
              <w:bottom w:val="single" w:sz="4" w:space="0" w:color="000000"/>
              <w:right w:val="single" w:sz="4" w:space="0" w:color="auto"/>
            </w:tcBorders>
          </w:tcPr>
          <w:p w14:paraId="5FD701DB" w14:textId="2E6F8E74" w:rsidR="00924C37" w:rsidRPr="00594ECE" w:rsidRDefault="00924C37">
            <w:pPr>
              <w:ind w:left="4"/>
              <w:rPr>
                <w:rFonts w:ascii="Tahoma" w:hAnsi="Tahoma" w:cs="Tahoma"/>
                <w:sz w:val="20"/>
                <w:szCs w:val="20"/>
              </w:rPr>
            </w:pPr>
            <w:r>
              <w:rPr>
                <w:rFonts w:ascii="Tahoma" w:hAnsi="Tahoma" w:cs="Tahoma"/>
                <w:sz w:val="20"/>
                <w:szCs w:val="20"/>
              </w:rPr>
              <w:t>22</w:t>
            </w:r>
            <w:r w:rsidRPr="00594ECE">
              <w:rPr>
                <w:rFonts w:ascii="Tahoma" w:hAnsi="Tahoma" w:cs="Tahoma"/>
                <w:sz w:val="20"/>
                <w:szCs w:val="20"/>
              </w:rPr>
              <w:t xml:space="preserve"> October</w:t>
            </w:r>
          </w:p>
        </w:tc>
        <w:tc>
          <w:tcPr>
            <w:tcW w:w="6345" w:type="dxa"/>
            <w:tcBorders>
              <w:top w:val="single" w:sz="4" w:space="0" w:color="auto"/>
              <w:left w:val="single" w:sz="4" w:space="0" w:color="auto"/>
              <w:bottom w:val="single" w:sz="4" w:space="0" w:color="auto"/>
              <w:right w:val="single" w:sz="4" w:space="0" w:color="auto"/>
            </w:tcBorders>
          </w:tcPr>
          <w:p w14:paraId="240BC79A" w14:textId="39778006" w:rsidR="00924C37" w:rsidRPr="00594ECE" w:rsidRDefault="00924C37">
            <w:pPr>
              <w:ind w:left="4"/>
              <w:rPr>
                <w:rFonts w:ascii="Tahoma" w:hAnsi="Tahoma" w:cs="Tahoma"/>
                <w:sz w:val="20"/>
                <w:szCs w:val="20"/>
              </w:rPr>
            </w:pPr>
            <w:r w:rsidRPr="00594ECE">
              <w:rPr>
                <w:rFonts w:ascii="Tahoma" w:hAnsi="Tahoma" w:cs="Tahoma"/>
                <w:sz w:val="20"/>
                <w:szCs w:val="20"/>
              </w:rPr>
              <w:t>Titus 1:1 – 2:10 God never lies</w:t>
            </w:r>
          </w:p>
        </w:tc>
        <w:tc>
          <w:tcPr>
            <w:tcW w:w="284" w:type="dxa"/>
            <w:tcBorders>
              <w:left w:val="single" w:sz="4" w:space="0" w:color="auto"/>
            </w:tcBorders>
          </w:tcPr>
          <w:p w14:paraId="3642E3DD" w14:textId="084D99A3" w:rsidR="00924C37" w:rsidRPr="001D131A" w:rsidRDefault="00924C37">
            <w:pPr>
              <w:ind w:left="4"/>
              <w:rPr>
                <w:rFonts w:ascii="Tahoma" w:hAnsi="Tahoma" w:cs="Tahoma"/>
                <w:sz w:val="20"/>
                <w:szCs w:val="20"/>
                <w:highlight w:val="yellow"/>
              </w:rPr>
            </w:pPr>
          </w:p>
        </w:tc>
      </w:tr>
      <w:tr w:rsidR="00924C37" w:rsidRPr="006126ED" w14:paraId="18A9FDBA" w14:textId="30DCD48D" w:rsidTr="00910E59">
        <w:trPr>
          <w:trHeight w:val="230"/>
        </w:trPr>
        <w:tc>
          <w:tcPr>
            <w:tcW w:w="1582" w:type="dxa"/>
            <w:tcBorders>
              <w:top w:val="single" w:sz="4" w:space="0" w:color="000000"/>
              <w:left w:val="single" w:sz="4" w:space="0" w:color="000000"/>
              <w:bottom w:val="single" w:sz="4" w:space="0" w:color="000000"/>
              <w:right w:val="single" w:sz="4" w:space="0" w:color="auto"/>
            </w:tcBorders>
          </w:tcPr>
          <w:p w14:paraId="6C3DD42C" w14:textId="7352C1B4" w:rsidR="00924C37" w:rsidRPr="00112164" w:rsidRDefault="00924C37">
            <w:pPr>
              <w:ind w:left="4"/>
              <w:rPr>
                <w:rFonts w:ascii="Tahoma" w:hAnsi="Tahoma" w:cs="Tahoma"/>
                <w:sz w:val="20"/>
                <w:szCs w:val="20"/>
              </w:rPr>
            </w:pPr>
            <w:r>
              <w:rPr>
                <w:rFonts w:ascii="Tahoma" w:hAnsi="Tahoma" w:cs="Tahoma"/>
                <w:sz w:val="20"/>
                <w:szCs w:val="20"/>
              </w:rPr>
              <w:t>29</w:t>
            </w:r>
            <w:r w:rsidRPr="00112164">
              <w:rPr>
                <w:rFonts w:ascii="Tahoma" w:hAnsi="Tahoma" w:cs="Tahoma"/>
                <w:sz w:val="20"/>
                <w:szCs w:val="20"/>
              </w:rPr>
              <w:t xml:space="preserve"> October</w:t>
            </w:r>
          </w:p>
        </w:tc>
        <w:tc>
          <w:tcPr>
            <w:tcW w:w="6345" w:type="dxa"/>
            <w:tcBorders>
              <w:top w:val="single" w:sz="4" w:space="0" w:color="auto"/>
              <w:left w:val="single" w:sz="4" w:space="0" w:color="auto"/>
              <w:bottom w:val="single" w:sz="4" w:space="0" w:color="auto"/>
              <w:right w:val="single" w:sz="4" w:space="0" w:color="auto"/>
            </w:tcBorders>
          </w:tcPr>
          <w:p w14:paraId="1AC6EC65" w14:textId="3AFF8F5F" w:rsidR="00924C37" w:rsidRPr="00112164" w:rsidRDefault="00924C37">
            <w:pPr>
              <w:ind w:left="4"/>
              <w:rPr>
                <w:rFonts w:ascii="Tahoma" w:hAnsi="Tahoma" w:cs="Tahoma"/>
                <w:sz w:val="20"/>
                <w:szCs w:val="20"/>
              </w:rPr>
            </w:pPr>
            <w:r w:rsidRPr="00112164">
              <w:rPr>
                <w:rFonts w:ascii="Tahoma" w:hAnsi="Tahoma" w:cs="Tahoma"/>
                <w:sz w:val="20"/>
                <w:szCs w:val="20"/>
              </w:rPr>
              <w:t>Titus 2:11 – 3:15 Educated by Grace</w:t>
            </w:r>
          </w:p>
        </w:tc>
        <w:tc>
          <w:tcPr>
            <w:tcW w:w="284" w:type="dxa"/>
            <w:tcBorders>
              <w:left w:val="single" w:sz="4" w:space="0" w:color="auto"/>
            </w:tcBorders>
          </w:tcPr>
          <w:p w14:paraId="22D2E331" w14:textId="517BF085" w:rsidR="00924C37" w:rsidRPr="00112164" w:rsidRDefault="00924C37">
            <w:pPr>
              <w:ind w:left="4"/>
              <w:rPr>
                <w:rFonts w:ascii="Tahoma" w:hAnsi="Tahoma" w:cs="Tahoma"/>
                <w:sz w:val="20"/>
                <w:szCs w:val="20"/>
              </w:rPr>
            </w:pPr>
          </w:p>
        </w:tc>
      </w:tr>
      <w:tr w:rsidR="00924C37" w:rsidRPr="0045268B" w14:paraId="5BE67C84" w14:textId="0ADC2B7D" w:rsidTr="00910E59">
        <w:trPr>
          <w:trHeight w:val="230"/>
        </w:trPr>
        <w:tc>
          <w:tcPr>
            <w:tcW w:w="1582" w:type="dxa"/>
            <w:tcBorders>
              <w:top w:val="single" w:sz="4" w:space="0" w:color="000000"/>
              <w:left w:val="single" w:sz="4" w:space="0" w:color="000000"/>
              <w:bottom w:val="single" w:sz="4" w:space="0" w:color="000000"/>
              <w:right w:val="single" w:sz="4" w:space="0" w:color="auto"/>
            </w:tcBorders>
          </w:tcPr>
          <w:p w14:paraId="12A8AC44" w14:textId="0EF088B7" w:rsidR="00924C37" w:rsidRPr="00112164" w:rsidRDefault="00924C37" w:rsidP="00B92129">
            <w:pPr>
              <w:rPr>
                <w:rFonts w:ascii="Tahoma" w:hAnsi="Tahoma" w:cs="Tahoma"/>
                <w:i/>
                <w:iCs/>
                <w:sz w:val="20"/>
                <w:szCs w:val="20"/>
              </w:rPr>
            </w:pPr>
            <w:r w:rsidRPr="00112164">
              <w:rPr>
                <w:rFonts w:ascii="Tahoma" w:hAnsi="Tahoma" w:cs="Tahoma"/>
                <w:i/>
                <w:iCs/>
                <w:sz w:val="20"/>
                <w:szCs w:val="20"/>
              </w:rPr>
              <w:t>5 November</w:t>
            </w:r>
          </w:p>
        </w:tc>
        <w:tc>
          <w:tcPr>
            <w:tcW w:w="6345" w:type="dxa"/>
            <w:tcBorders>
              <w:top w:val="single" w:sz="4" w:space="0" w:color="auto"/>
              <w:left w:val="single" w:sz="4" w:space="0" w:color="auto"/>
              <w:bottom w:val="single" w:sz="4" w:space="0" w:color="auto"/>
              <w:right w:val="single" w:sz="4" w:space="0" w:color="auto"/>
            </w:tcBorders>
          </w:tcPr>
          <w:p w14:paraId="52F8EA6C" w14:textId="5673C1EA" w:rsidR="00924C37" w:rsidRPr="00112164" w:rsidRDefault="00924C37">
            <w:pPr>
              <w:ind w:left="4"/>
              <w:rPr>
                <w:rFonts w:ascii="Tahoma" w:hAnsi="Tahoma" w:cs="Tahoma"/>
                <w:i/>
                <w:iCs/>
                <w:sz w:val="20"/>
                <w:szCs w:val="20"/>
              </w:rPr>
            </w:pPr>
            <w:r w:rsidRPr="00112164">
              <w:rPr>
                <w:rFonts w:ascii="Tahoma" w:hAnsi="Tahoma" w:cs="Tahoma"/>
                <w:i/>
                <w:iCs/>
                <w:sz w:val="20"/>
                <w:szCs w:val="20"/>
              </w:rPr>
              <w:t>No class (READING WEEK)</w:t>
            </w:r>
          </w:p>
        </w:tc>
        <w:tc>
          <w:tcPr>
            <w:tcW w:w="284" w:type="dxa"/>
            <w:tcBorders>
              <w:left w:val="single" w:sz="4" w:space="0" w:color="auto"/>
            </w:tcBorders>
          </w:tcPr>
          <w:p w14:paraId="3B7D057F" w14:textId="7B7CEFBD" w:rsidR="00924C37" w:rsidRPr="00112164" w:rsidRDefault="00924C37">
            <w:pPr>
              <w:ind w:left="4"/>
              <w:rPr>
                <w:rFonts w:ascii="Tahoma" w:hAnsi="Tahoma" w:cs="Tahoma"/>
                <w:i/>
                <w:iCs/>
                <w:sz w:val="20"/>
                <w:szCs w:val="20"/>
              </w:rPr>
            </w:pPr>
          </w:p>
        </w:tc>
      </w:tr>
      <w:tr w:rsidR="005374E8" w:rsidRPr="006126ED" w14:paraId="53910CBD" w14:textId="572DC253" w:rsidTr="00910E59">
        <w:trPr>
          <w:trHeight w:val="230"/>
        </w:trPr>
        <w:tc>
          <w:tcPr>
            <w:tcW w:w="1582" w:type="dxa"/>
            <w:tcBorders>
              <w:top w:val="single" w:sz="4" w:space="0" w:color="000000"/>
              <w:left w:val="single" w:sz="4" w:space="0" w:color="000000"/>
              <w:bottom w:val="single" w:sz="4" w:space="0" w:color="000000"/>
              <w:right w:val="single" w:sz="4" w:space="0" w:color="auto"/>
            </w:tcBorders>
          </w:tcPr>
          <w:p w14:paraId="4C7789AF" w14:textId="32971169" w:rsidR="005374E8" w:rsidRPr="00837194" w:rsidRDefault="005374E8">
            <w:pPr>
              <w:ind w:left="4"/>
              <w:rPr>
                <w:rFonts w:ascii="Tahoma" w:hAnsi="Tahoma" w:cs="Tahoma"/>
                <w:sz w:val="20"/>
                <w:szCs w:val="20"/>
              </w:rPr>
            </w:pPr>
            <w:r w:rsidRPr="00837194">
              <w:rPr>
                <w:rFonts w:ascii="Tahoma" w:hAnsi="Tahoma" w:cs="Tahoma"/>
                <w:sz w:val="20"/>
                <w:szCs w:val="20"/>
              </w:rPr>
              <w:t xml:space="preserve">12 November </w:t>
            </w:r>
          </w:p>
        </w:tc>
        <w:tc>
          <w:tcPr>
            <w:tcW w:w="6345" w:type="dxa"/>
            <w:tcBorders>
              <w:top w:val="single" w:sz="4" w:space="0" w:color="auto"/>
              <w:left w:val="single" w:sz="4" w:space="0" w:color="auto"/>
              <w:bottom w:val="single" w:sz="4" w:space="0" w:color="auto"/>
              <w:right w:val="single" w:sz="4" w:space="0" w:color="auto"/>
            </w:tcBorders>
          </w:tcPr>
          <w:p w14:paraId="537DA752" w14:textId="41441962" w:rsidR="005374E8" w:rsidRPr="00837194" w:rsidRDefault="005374E8">
            <w:pPr>
              <w:ind w:left="4"/>
              <w:rPr>
                <w:rFonts w:ascii="Tahoma" w:hAnsi="Tahoma" w:cs="Tahoma"/>
                <w:sz w:val="20"/>
                <w:szCs w:val="20"/>
              </w:rPr>
            </w:pPr>
            <w:r w:rsidRPr="00837194">
              <w:rPr>
                <w:rFonts w:ascii="Tahoma" w:hAnsi="Tahoma" w:cs="Tahoma"/>
                <w:sz w:val="20"/>
                <w:szCs w:val="20"/>
              </w:rPr>
              <w:t>2 Tim Intro: Life, immortality and light – on death row!</w:t>
            </w:r>
          </w:p>
        </w:tc>
        <w:tc>
          <w:tcPr>
            <w:tcW w:w="284" w:type="dxa"/>
            <w:tcBorders>
              <w:left w:val="single" w:sz="4" w:space="0" w:color="auto"/>
            </w:tcBorders>
          </w:tcPr>
          <w:p w14:paraId="1184C0B3" w14:textId="6639D3C2" w:rsidR="005374E8" w:rsidRPr="00837194" w:rsidRDefault="005374E8">
            <w:pPr>
              <w:ind w:left="4"/>
              <w:rPr>
                <w:rFonts w:ascii="Tahoma" w:hAnsi="Tahoma" w:cs="Tahoma"/>
                <w:sz w:val="20"/>
                <w:szCs w:val="20"/>
              </w:rPr>
            </w:pPr>
          </w:p>
        </w:tc>
      </w:tr>
      <w:tr w:rsidR="005374E8" w:rsidRPr="006126ED" w14:paraId="4E29FE65" w14:textId="481FB6A4" w:rsidTr="00910E59">
        <w:trPr>
          <w:trHeight w:val="230"/>
        </w:trPr>
        <w:tc>
          <w:tcPr>
            <w:tcW w:w="1582" w:type="dxa"/>
            <w:tcBorders>
              <w:top w:val="single" w:sz="4" w:space="0" w:color="000000"/>
              <w:left w:val="single" w:sz="4" w:space="0" w:color="000000"/>
              <w:bottom w:val="single" w:sz="4" w:space="0" w:color="000000"/>
              <w:right w:val="single" w:sz="4" w:space="0" w:color="auto"/>
            </w:tcBorders>
          </w:tcPr>
          <w:p w14:paraId="7EA285A6" w14:textId="2D61E8F3" w:rsidR="005374E8" w:rsidRPr="00837194" w:rsidRDefault="005374E8">
            <w:pPr>
              <w:ind w:left="4"/>
              <w:rPr>
                <w:rFonts w:ascii="Tahoma" w:hAnsi="Tahoma" w:cs="Tahoma"/>
                <w:sz w:val="20"/>
                <w:szCs w:val="20"/>
              </w:rPr>
            </w:pPr>
            <w:r w:rsidRPr="00837194">
              <w:rPr>
                <w:rFonts w:ascii="Tahoma" w:hAnsi="Tahoma" w:cs="Tahoma"/>
                <w:sz w:val="20"/>
                <w:szCs w:val="20"/>
              </w:rPr>
              <w:t>19 November</w:t>
            </w:r>
          </w:p>
        </w:tc>
        <w:tc>
          <w:tcPr>
            <w:tcW w:w="6345" w:type="dxa"/>
            <w:tcBorders>
              <w:top w:val="single" w:sz="4" w:space="0" w:color="auto"/>
              <w:left w:val="single" w:sz="4" w:space="0" w:color="auto"/>
              <w:bottom w:val="single" w:sz="4" w:space="0" w:color="auto"/>
              <w:right w:val="single" w:sz="4" w:space="0" w:color="auto"/>
            </w:tcBorders>
          </w:tcPr>
          <w:p w14:paraId="647FCA59" w14:textId="3687DDC1" w:rsidR="005374E8" w:rsidRPr="00837194" w:rsidRDefault="005374E8">
            <w:pPr>
              <w:ind w:left="4"/>
              <w:rPr>
                <w:rFonts w:ascii="Tahoma" w:hAnsi="Tahoma" w:cs="Tahoma"/>
                <w:sz w:val="20"/>
                <w:szCs w:val="20"/>
              </w:rPr>
            </w:pPr>
            <w:r w:rsidRPr="00837194">
              <w:rPr>
                <w:rFonts w:ascii="Tahoma" w:hAnsi="Tahoma" w:cs="Tahoma"/>
                <w:sz w:val="20"/>
                <w:szCs w:val="20"/>
              </w:rPr>
              <w:t>2 Tim 1:1-14 FIGHT FEAR!</w:t>
            </w:r>
          </w:p>
        </w:tc>
        <w:tc>
          <w:tcPr>
            <w:tcW w:w="284" w:type="dxa"/>
            <w:tcBorders>
              <w:left w:val="single" w:sz="4" w:space="0" w:color="auto"/>
            </w:tcBorders>
          </w:tcPr>
          <w:p w14:paraId="03AE7ED5" w14:textId="3B130A52" w:rsidR="005374E8" w:rsidRPr="00837194" w:rsidRDefault="005374E8">
            <w:pPr>
              <w:ind w:left="4"/>
              <w:rPr>
                <w:rFonts w:ascii="Tahoma" w:hAnsi="Tahoma" w:cs="Tahoma"/>
                <w:sz w:val="20"/>
                <w:szCs w:val="20"/>
              </w:rPr>
            </w:pPr>
          </w:p>
        </w:tc>
      </w:tr>
      <w:tr w:rsidR="005374E8" w:rsidRPr="006126ED" w14:paraId="011134E8" w14:textId="089DEAA1" w:rsidTr="00910E59">
        <w:trPr>
          <w:trHeight w:val="230"/>
        </w:trPr>
        <w:tc>
          <w:tcPr>
            <w:tcW w:w="1582" w:type="dxa"/>
            <w:tcBorders>
              <w:top w:val="single" w:sz="4" w:space="0" w:color="000000"/>
              <w:left w:val="single" w:sz="4" w:space="0" w:color="000000"/>
              <w:bottom w:val="single" w:sz="4" w:space="0" w:color="000000"/>
              <w:right w:val="single" w:sz="4" w:space="0" w:color="auto"/>
            </w:tcBorders>
          </w:tcPr>
          <w:p w14:paraId="3C11472D" w14:textId="32C84FBC" w:rsidR="005374E8" w:rsidRPr="00837194" w:rsidRDefault="005374E8">
            <w:pPr>
              <w:ind w:left="4"/>
              <w:rPr>
                <w:rFonts w:ascii="Tahoma" w:hAnsi="Tahoma" w:cs="Tahoma"/>
                <w:sz w:val="20"/>
                <w:szCs w:val="20"/>
              </w:rPr>
            </w:pPr>
            <w:r w:rsidRPr="00837194">
              <w:rPr>
                <w:rFonts w:ascii="Tahoma" w:hAnsi="Tahoma" w:cs="Tahoma"/>
                <w:sz w:val="20"/>
                <w:szCs w:val="20"/>
              </w:rPr>
              <w:t>26 November</w:t>
            </w:r>
          </w:p>
        </w:tc>
        <w:tc>
          <w:tcPr>
            <w:tcW w:w="6345" w:type="dxa"/>
            <w:tcBorders>
              <w:top w:val="single" w:sz="4" w:space="0" w:color="auto"/>
              <w:left w:val="single" w:sz="4" w:space="0" w:color="auto"/>
              <w:bottom w:val="single" w:sz="4" w:space="0" w:color="auto"/>
              <w:right w:val="single" w:sz="4" w:space="0" w:color="auto"/>
            </w:tcBorders>
          </w:tcPr>
          <w:p w14:paraId="535D6E63" w14:textId="70DF0A12" w:rsidR="005374E8" w:rsidRPr="00837194" w:rsidRDefault="005374E8">
            <w:pPr>
              <w:ind w:left="4"/>
              <w:rPr>
                <w:rFonts w:ascii="Tahoma" w:hAnsi="Tahoma" w:cs="Tahoma"/>
                <w:sz w:val="20"/>
                <w:szCs w:val="20"/>
              </w:rPr>
            </w:pPr>
            <w:r w:rsidRPr="00837194">
              <w:rPr>
                <w:rFonts w:ascii="Tahoma" w:hAnsi="Tahoma" w:cs="Tahoma"/>
                <w:sz w:val="20"/>
                <w:szCs w:val="20"/>
              </w:rPr>
              <w:t>2 Tim 1:1-15 – 2:26 FLEE… and PURSUE!</w:t>
            </w:r>
          </w:p>
        </w:tc>
        <w:tc>
          <w:tcPr>
            <w:tcW w:w="284" w:type="dxa"/>
            <w:tcBorders>
              <w:left w:val="single" w:sz="4" w:space="0" w:color="auto"/>
            </w:tcBorders>
          </w:tcPr>
          <w:p w14:paraId="2D3ED810" w14:textId="5E8C9C84" w:rsidR="005374E8" w:rsidRPr="00837194" w:rsidRDefault="005374E8">
            <w:pPr>
              <w:ind w:left="4"/>
              <w:rPr>
                <w:rFonts w:ascii="Tahoma" w:hAnsi="Tahoma" w:cs="Tahoma"/>
                <w:sz w:val="20"/>
                <w:szCs w:val="20"/>
              </w:rPr>
            </w:pPr>
          </w:p>
        </w:tc>
      </w:tr>
      <w:tr w:rsidR="005374E8" w:rsidRPr="006126ED" w14:paraId="5D088F46" w14:textId="1A7E271B" w:rsidTr="00910E59">
        <w:trPr>
          <w:trHeight w:val="230"/>
        </w:trPr>
        <w:tc>
          <w:tcPr>
            <w:tcW w:w="1582" w:type="dxa"/>
            <w:tcBorders>
              <w:top w:val="single" w:sz="4" w:space="0" w:color="000000"/>
              <w:left w:val="single" w:sz="4" w:space="0" w:color="000000"/>
              <w:bottom w:val="single" w:sz="4" w:space="0" w:color="000000"/>
              <w:right w:val="single" w:sz="4" w:space="0" w:color="auto"/>
            </w:tcBorders>
          </w:tcPr>
          <w:p w14:paraId="0C27607B" w14:textId="1D5ECD57" w:rsidR="005374E8" w:rsidRPr="00837194" w:rsidRDefault="005374E8" w:rsidP="0079659B">
            <w:pPr>
              <w:ind w:left="4"/>
              <w:rPr>
                <w:rFonts w:ascii="Tahoma" w:hAnsi="Tahoma" w:cs="Tahoma"/>
                <w:sz w:val="20"/>
                <w:szCs w:val="20"/>
              </w:rPr>
            </w:pPr>
            <w:r>
              <w:rPr>
                <w:rFonts w:ascii="Tahoma" w:hAnsi="Tahoma" w:cs="Tahoma"/>
                <w:sz w:val="20"/>
                <w:szCs w:val="20"/>
              </w:rPr>
              <w:t>3</w:t>
            </w:r>
            <w:r w:rsidRPr="00837194">
              <w:rPr>
                <w:rFonts w:ascii="Tahoma" w:hAnsi="Tahoma" w:cs="Tahoma"/>
                <w:sz w:val="20"/>
                <w:szCs w:val="20"/>
              </w:rPr>
              <w:t xml:space="preserve"> December</w:t>
            </w:r>
          </w:p>
        </w:tc>
        <w:tc>
          <w:tcPr>
            <w:tcW w:w="6345" w:type="dxa"/>
            <w:tcBorders>
              <w:top w:val="single" w:sz="4" w:space="0" w:color="auto"/>
              <w:left w:val="single" w:sz="4" w:space="0" w:color="auto"/>
              <w:bottom w:val="single" w:sz="4" w:space="0" w:color="auto"/>
              <w:right w:val="single" w:sz="4" w:space="0" w:color="auto"/>
            </w:tcBorders>
          </w:tcPr>
          <w:p w14:paraId="23FB73F2" w14:textId="60F69F7D" w:rsidR="005374E8" w:rsidRPr="00837194" w:rsidRDefault="005374E8" w:rsidP="0079659B">
            <w:pPr>
              <w:ind w:left="4"/>
              <w:rPr>
                <w:rFonts w:ascii="Tahoma" w:hAnsi="Tahoma" w:cs="Tahoma"/>
                <w:sz w:val="20"/>
                <w:szCs w:val="20"/>
              </w:rPr>
            </w:pPr>
            <w:r w:rsidRPr="00837194">
              <w:rPr>
                <w:rFonts w:ascii="Tahoma" w:hAnsi="Tahoma" w:cs="Tahoma"/>
                <w:sz w:val="20"/>
                <w:szCs w:val="20"/>
              </w:rPr>
              <w:t>2 Tim 3:1 – 4:22    SUFFER AND FULFIL!</w:t>
            </w:r>
          </w:p>
        </w:tc>
        <w:tc>
          <w:tcPr>
            <w:tcW w:w="284" w:type="dxa"/>
            <w:tcBorders>
              <w:left w:val="single" w:sz="4" w:space="0" w:color="auto"/>
            </w:tcBorders>
          </w:tcPr>
          <w:p w14:paraId="74AEECAE" w14:textId="18C3A0C5" w:rsidR="005374E8" w:rsidRPr="00837194" w:rsidRDefault="005374E8" w:rsidP="0079659B">
            <w:pPr>
              <w:ind w:left="4"/>
              <w:rPr>
                <w:rFonts w:ascii="Tahoma" w:hAnsi="Tahoma" w:cs="Tahoma"/>
                <w:sz w:val="20"/>
                <w:szCs w:val="20"/>
              </w:rPr>
            </w:pPr>
          </w:p>
        </w:tc>
      </w:tr>
      <w:tr w:rsidR="005374E8" w:rsidRPr="00D44BA0" w14:paraId="5057D301" w14:textId="345B9D55" w:rsidTr="00E75CAD">
        <w:trPr>
          <w:trHeight w:val="229"/>
        </w:trPr>
        <w:tc>
          <w:tcPr>
            <w:tcW w:w="1582" w:type="dxa"/>
            <w:tcBorders>
              <w:top w:val="single" w:sz="4" w:space="0" w:color="000000"/>
              <w:left w:val="single" w:sz="4" w:space="0" w:color="000000"/>
              <w:bottom w:val="single" w:sz="4" w:space="0" w:color="000000"/>
              <w:right w:val="single" w:sz="4" w:space="0" w:color="auto"/>
            </w:tcBorders>
            <w:vAlign w:val="center"/>
          </w:tcPr>
          <w:p w14:paraId="2C6D549C" w14:textId="23F5BF39" w:rsidR="005374E8" w:rsidRPr="00D44BA0" w:rsidRDefault="005374E8" w:rsidP="0079659B">
            <w:pPr>
              <w:ind w:left="4"/>
              <w:rPr>
                <w:rFonts w:ascii="Tahoma" w:hAnsi="Tahoma" w:cs="Tahoma"/>
                <w:sz w:val="20"/>
                <w:szCs w:val="20"/>
              </w:rPr>
            </w:pPr>
            <w:r w:rsidRPr="00D44BA0">
              <w:rPr>
                <w:rFonts w:ascii="Tahoma" w:hAnsi="Tahoma" w:cs="Tahoma"/>
                <w:sz w:val="20"/>
                <w:szCs w:val="20"/>
              </w:rPr>
              <w:t xml:space="preserve">10 December </w:t>
            </w:r>
          </w:p>
        </w:tc>
        <w:tc>
          <w:tcPr>
            <w:tcW w:w="6345" w:type="dxa"/>
            <w:tcBorders>
              <w:top w:val="single" w:sz="4" w:space="0" w:color="auto"/>
              <w:left w:val="single" w:sz="4" w:space="0" w:color="auto"/>
              <w:bottom w:val="single" w:sz="4" w:space="0" w:color="auto"/>
              <w:right w:val="single" w:sz="4" w:space="0" w:color="auto"/>
            </w:tcBorders>
          </w:tcPr>
          <w:p w14:paraId="1BC97EC4" w14:textId="333526BB" w:rsidR="005374E8" w:rsidRPr="00D44BA0" w:rsidRDefault="005374E8" w:rsidP="0079659B">
            <w:pPr>
              <w:rPr>
                <w:rFonts w:ascii="Tahoma" w:hAnsi="Tahoma" w:cs="Tahoma"/>
                <w:sz w:val="20"/>
              </w:rPr>
            </w:pPr>
            <w:r w:rsidRPr="00D44BA0">
              <w:rPr>
                <w:rFonts w:ascii="Tahoma" w:hAnsi="Tahoma" w:cs="Tahoma"/>
                <w:sz w:val="20"/>
              </w:rPr>
              <w:t>The Pastorals: Détente was never an option!</w:t>
            </w:r>
          </w:p>
        </w:tc>
        <w:tc>
          <w:tcPr>
            <w:tcW w:w="284" w:type="dxa"/>
            <w:tcBorders>
              <w:left w:val="single" w:sz="4" w:space="0" w:color="auto"/>
            </w:tcBorders>
          </w:tcPr>
          <w:p w14:paraId="39AF92C2" w14:textId="6FBC099B" w:rsidR="005374E8" w:rsidRPr="00D44BA0" w:rsidRDefault="005374E8">
            <w:pPr>
              <w:ind w:left="4"/>
              <w:rPr>
                <w:rFonts w:ascii="Tahoma" w:hAnsi="Tahoma" w:cs="Tahoma"/>
                <w:sz w:val="20"/>
                <w:szCs w:val="20"/>
              </w:rPr>
            </w:pPr>
          </w:p>
        </w:tc>
      </w:tr>
    </w:tbl>
    <w:p w14:paraId="2C904813" w14:textId="77777777" w:rsidR="00B92129" w:rsidRDefault="00B92129">
      <w:pPr>
        <w:spacing w:after="94"/>
        <w:rPr>
          <w:rFonts w:ascii="Tahoma" w:hAnsi="Tahoma" w:cs="Tahoma"/>
          <w:b/>
          <w:bCs/>
        </w:rPr>
      </w:pPr>
    </w:p>
    <w:p w14:paraId="7E0744B6" w14:textId="77777777" w:rsidR="00B92129" w:rsidRDefault="00B92129">
      <w:pPr>
        <w:spacing w:after="94"/>
        <w:rPr>
          <w:rFonts w:ascii="Tahoma" w:hAnsi="Tahoma" w:cs="Tahoma"/>
          <w:b/>
          <w:bCs/>
        </w:rPr>
      </w:pPr>
    </w:p>
    <w:p w14:paraId="22834C31" w14:textId="3629D619" w:rsidR="0045268B" w:rsidRPr="00910E59" w:rsidRDefault="00910E59">
      <w:pPr>
        <w:spacing w:after="94"/>
        <w:rPr>
          <w:rFonts w:ascii="Tahoma" w:hAnsi="Tahoma" w:cs="Tahoma"/>
          <w:b/>
          <w:bCs/>
        </w:rPr>
      </w:pPr>
      <w:r w:rsidRPr="00910E59">
        <w:rPr>
          <w:rFonts w:ascii="Tahoma" w:hAnsi="Tahoma" w:cs="Tahoma"/>
          <w:b/>
          <w:bCs/>
        </w:rPr>
        <w:t>ASSIGNMENT</w:t>
      </w:r>
    </w:p>
    <w:p w14:paraId="2EAC3314" w14:textId="0EAD8A77" w:rsidR="0045268B" w:rsidRDefault="0045268B">
      <w:pPr>
        <w:spacing w:after="94"/>
        <w:rPr>
          <w:rFonts w:ascii="Tahoma" w:hAnsi="Tahoma" w:cs="Tahoma"/>
        </w:rPr>
      </w:pPr>
    </w:p>
    <w:p w14:paraId="1C812B5C" w14:textId="47A75D1E" w:rsidR="00B92129" w:rsidRPr="00B92129" w:rsidRDefault="00B92129" w:rsidP="00B92129">
      <w:pPr>
        <w:spacing w:after="94"/>
        <w:rPr>
          <w:rFonts w:ascii="Tahoma" w:hAnsi="Tahoma" w:cs="Tahoma"/>
          <w:b/>
          <w:bCs/>
          <w:sz w:val="20"/>
          <w:szCs w:val="20"/>
        </w:rPr>
      </w:pPr>
      <w:r w:rsidRPr="00B92129">
        <w:rPr>
          <w:rFonts w:ascii="Tahoma" w:hAnsi="Tahoma" w:cs="Tahoma"/>
          <w:b/>
          <w:bCs/>
          <w:sz w:val="20"/>
          <w:szCs w:val="20"/>
        </w:rPr>
        <w:t>Moses, Isaiah, Jesus and Paul were all agreed about the value of the Law! (cf. Isaiah 8:20; Matthew 23:1-3; Romans 7:12; 1 Timothy 1:8)</w:t>
      </w:r>
    </w:p>
    <w:p w14:paraId="22693C58" w14:textId="77777777" w:rsidR="00B92129" w:rsidRPr="00B92129" w:rsidRDefault="00B92129" w:rsidP="00B92129">
      <w:pPr>
        <w:spacing w:after="94"/>
        <w:rPr>
          <w:rFonts w:ascii="Tahoma" w:hAnsi="Tahoma" w:cs="Tahoma"/>
          <w:sz w:val="20"/>
          <w:szCs w:val="20"/>
        </w:rPr>
      </w:pPr>
    </w:p>
    <w:p w14:paraId="0519A2F3" w14:textId="4901F887" w:rsidR="00AA0EFD" w:rsidRDefault="00B92129" w:rsidP="00B92129">
      <w:pPr>
        <w:spacing w:after="94"/>
        <w:jc w:val="both"/>
        <w:rPr>
          <w:rFonts w:ascii="Tahoma" w:hAnsi="Tahoma" w:cs="Tahoma"/>
          <w:sz w:val="20"/>
          <w:szCs w:val="20"/>
        </w:rPr>
      </w:pPr>
      <w:r w:rsidRPr="00B92129">
        <w:rPr>
          <w:rFonts w:ascii="Tahoma" w:hAnsi="Tahoma" w:cs="Tahoma"/>
          <w:sz w:val="20"/>
          <w:szCs w:val="20"/>
        </w:rPr>
        <w:t>Imagine you are Timothy, visiting Paul in Rome before his execution. The reunion is ‘sweet sorrow</w:t>
      </w:r>
      <w:proofErr w:type="gramStart"/>
      <w:r w:rsidRPr="00B92129">
        <w:rPr>
          <w:rFonts w:ascii="Tahoma" w:hAnsi="Tahoma" w:cs="Tahoma"/>
          <w:sz w:val="20"/>
          <w:szCs w:val="20"/>
        </w:rPr>
        <w:t>’</w:t>
      </w:r>
      <w:proofErr w:type="gramEnd"/>
      <w:r w:rsidRPr="00B92129">
        <w:rPr>
          <w:rFonts w:ascii="Tahoma" w:hAnsi="Tahoma" w:cs="Tahoma"/>
          <w:sz w:val="20"/>
          <w:szCs w:val="20"/>
        </w:rPr>
        <w:t xml:space="preserve"> but Paul’s preoccupation is not with the end of his life but the continuity of his mission – and yours. You have a short window of opportunity to reassure him that his wise counsel (in both letters)</w:t>
      </w:r>
      <w:r w:rsidR="00BB5A70">
        <w:rPr>
          <w:rFonts w:ascii="Tahoma" w:hAnsi="Tahoma" w:cs="Tahoma"/>
          <w:sz w:val="20"/>
          <w:szCs w:val="20"/>
        </w:rPr>
        <w:t xml:space="preserve"> </w:t>
      </w:r>
      <w:r w:rsidRPr="00B92129">
        <w:rPr>
          <w:rFonts w:ascii="Tahoma" w:hAnsi="Tahoma" w:cs="Tahoma"/>
          <w:sz w:val="20"/>
          <w:szCs w:val="20"/>
        </w:rPr>
        <w:t xml:space="preserve">was </w:t>
      </w:r>
      <w:r w:rsidR="00BB5A70">
        <w:rPr>
          <w:rFonts w:ascii="Tahoma" w:hAnsi="Tahoma" w:cs="Tahoma"/>
          <w:sz w:val="20"/>
          <w:szCs w:val="20"/>
        </w:rPr>
        <w:t xml:space="preserve">both </w:t>
      </w:r>
      <w:r w:rsidRPr="00B92129">
        <w:rPr>
          <w:rFonts w:ascii="Tahoma" w:hAnsi="Tahoma" w:cs="Tahoma"/>
          <w:sz w:val="20"/>
          <w:szCs w:val="20"/>
        </w:rPr>
        <w:t xml:space="preserve">‘received’ </w:t>
      </w:r>
      <w:r w:rsidR="00BB5A70">
        <w:rPr>
          <w:rFonts w:ascii="Tahoma" w:hAnsi="Tahoma" w:cs="Tahoma"/>
          <w:sz w:val="20"/>
          <w:szCs w:val="20"/>
        </w:rPr>
        <w:t>and</w:t>
      </w:r>
      <w:r w:rsidRPr="00B92129">
        <w:rPr>
          <w:rFonts w:ascii="Tahoma" w:hAnsi="Tahoma" w:cs="Tahoma"/>
          <w:sz w:val="20"/>
          <w:szCs w:val="20"/>
        </w:rPr>
        <w:t xml:space="preserve"> ‘understood</w:t>
      </w:r>
      <w:r w:rsidR="00014DB9" w:rsidRPr="00B92129">
        <w:rPr>
          <w:rFonts w:ascii="Tahoma" w:hAnsi="Tahoma" w:cs="Tahoma"/>
          <w:sz w:val="20"/>
          <w:szCs w:val="20"/>
        </w:rPr>
        <w:t>.’</w:t>
      </w:r>
      <w:r w:rsidRPr="00B92129">
        <w:rPr>
          <w:rFonts w:ascii="Tahoma" w:hAnsi="Tahoma" w:cs="Tahoma"/>
          <w:sz w:val="20"/>
          <w:szCs w:val="20"/>
        </w:rPr>
        <w:t xml:space="preserve"> In 750 words, </w:t>
      </w:r>
      <w:r w:rsidR="00D66579">
        <w:rPr>
          <w:rFonts w:ascii="Tahoma" w:hAnsi="Tahoma" w:cs="Tahoma"/>
          <w:sz w:val="20"/>
          <w:szCs w:val="20"/>
        </w:rPr>
        <w:t>imagine that conversation</w:t>
      </w:r>
      <w:r w:rsidR="00DD4FBD">
        <w:rPr>
          <w:rFonts w:ascii="Tahoma" w:hAnsi="Tahoma" w:cs="Tahoma"/>
          <w:sz w:val="20"/>
          <w:szCs w:val="20"/>
        </w:rPr>
        <w:t xml:space="preserve"> and </w:t>
      </w:r>
      <w:r w:rsidRPr="00B92129">
        <w:rPr>
          <w:rFonts w:ascii="Tahoma" w:hAnsi="Tahoma" w:cs="Tahoma"/>
          <w:sz w:val="20"/>
          <w:szCs w:val="20"/>
        </w:rPr>
        <w:t>demonstrate a) how you understand the key issues for your ministry</w:t>
      </w:r>
      <w:r w:rsidR="00A60D16">
        <w:rPr>
          <w:rFonts w:ascii="Tahoma" w:hAnsi="Tahoma" w:cs="Tahoma"/>
          <w:sz w:val="20"/>
          <w:szCs w:val="20"/>
        </w:rPr>
        <w:t>,</w:t>
      </w:r>
      <w:r w:rsidRPr="00B92129">
        <w:rPr>
          <w:rFonts w:ascii="Tahoma" w:hAnsi="Tahoma" w:cs="Tahoma"/>
          <w:sz w:val="20"/>
          <w:szCs w:val="20"/>
        </w:rPr>
        <w:t xml:space="preserve"> b) how you would protect Ephesian believers from those who use the law ‘unlawfully’ – and that you understand its ‘lawful’ use! (1 Timothy 1:8). </w:t>
      </w:r>
    </w:p>
    <w:p w14:paraId="468D04C3" w14:textId="77777777" w:rsidR="00AB6E50" w:rsidRDefault="00B92129" w:rsidP="00B92129">
      <w:pPr>
        <w:spacing w:after="94"/>
        <w:jc w:val="both"/>
        <w:rPr>
          <w:rFonts w:ascii="Tahoma" w:hAnsi="Tahoma" w:cs="Tahoma"/>
          <w:sz w:val="20"/>
          <w:szCs w:val="20"/>
        </w:rPr>
      </w:pPr>
      <w:r w:rsidRPr="00C56DDE">
        <w:rPr>
          <w:rFonts w:ascii="Tahoma" w:hAnsi="Tahoma" w:cs="Tahoma"/>
          <w:b/>
          <w:bCs/>
        </w:rPr>
        <w:t>NB:</w:t>
      </w:r>
      <w:r w:rsidRPr="00B92129">
        <w:rPr>
          <w:rFonts w:ascii="Tahoma" w:hAnsi="Tahoma" w:cs="Tahoma"/>
          <w:sz w:val="20"/>
          <w:szCs w:val="20"/>
        </w:rPr>
        <w:t xml:space="preserve"> </w:t>
      </w:r>
    </w:p>
    <w:p w14:paraId="37302F9F" w14:textId="3DC2E0C1" w:rsidR="00910E59" w:rsidRDefault="00B92129" w:rsidP="00B92129">
      <w:pPr>
        <w:spacing w:after="94"/>
        <w:jc w:val="both"/>
        <w:rPr>
          <w:rFonts w:ascii="Tahoma" w:hAnsi="Tahoma" w:cs="Tahoma"/>
        </w:rPr>
      </w:pPr>
      <w:r w:rsidRPr="00B92129">
        <w:rPr>
          <w:rFonts w:ascii="Tahoma" w:hAnsi="Tahoma" w:cs="Tahoma"/>
          <w:sz w:val="20"/>
          <w:szCs w:val="20"/>
        </w:rPr>
        <w:t xml:space="preserve">Since your principal </w:t>
      </w:r>
      <w:r w:rsidR="00AC1DA6">
        <w:rPr>
          <w:rFonts w:ascii="Tahoma" w:hAnsi="Tahoma" w:cs="Tahoma"/>
          <w:sz w:val="20"/>
          <w:szCs w:val="20"/>
        </w:rPr>
        <w:t xml:space="preserve">‘commentary’ </w:t>
      </w:r>
      <w:r w:rsidRPr="00B92129">
        <w:rPr>
          <w:rFonts w:ascii="Tahoma" w:hAnsi="Tahoma" w:cs="Tahoma"/>
          <w:sz w:val="20"/>
          <w:szCs w:val="20"/>
        </w:rPr>
        <w:t xml:space="preserve">(apart from Guthrie) is the 66 books of the Bible, </w:t>
      </w:r>
      <w:r w:rsidR="00AC1DA6" w:rsidRPr="00AA0EFD">
        <w:rPr>
          <w:rFonts w:ascii="Tahoma" w:hAnsi="Tahoma" w:cs="Tahoma"/>
          <w:sz w:val="20"/>
          <w:szCs w:val="20"/>
        </w:rPr>
        <w:t>your completed assignment will be well supported by relevant references from your Bible – all of it!</w:t>
      </w:r>
      <w:r w:rsidR="00AC1DA6" w:rsidRPr="00860056">
        <w:rPr>
          <w:rFonts w:ascii="Tahoma" w:hAnsi="Tahoma" w:cs="Tahoma"/>
          <w:b/>
          <w:bCs/>
          <w:sz w:val="20"/>
          <w:szCs w:val="20"/>
        </w:rPr>
        <w:t xml:space="preserve"> </w:t>
      </w:r>
      <w:r w:rsidR="00906EDC">
        <w:rPr>
          <w:rFonts w:ascii="Tahoma" w:hAnsi="Tahoma" w:cs="Tahoma"/>
          <w:b/>
          <w:bCs/>
          <w:sz w:val="20"/>
          <w:szCs w:val="20"/>
        </w:rPr>
        <w:t xml:space="preserve">Please remember…Paul’s ‘Bible’ was, principally, what we call the Old Testament. Marks can be improved by supporting OT references! </w:t>
      </w:r>
      <w:r w:rsidR="00AC1DA6" w:rsidRPr="00860056">
        <w:rPr>
          <w:rFonts w:ascii="Tahoma" w:hAnsi="Tahoma" w:cs="Tahoma"/>
          <w:b/>
          <w:bCs/>
          <w:sz w:val="20"/>
          <w:szCs w:val="20"/>
        </w:rPr>
        <w:t>Marks are needlessly lost for lack of Biblical citations</w:t>
      </w:r>
      <w:r w:rsidR="00AC1DA6">
        <w:rPr>
          <w:rFonts w:ascii="Tahoma" w:hAnsi="Tahoma" w:cs="Tahoma"/>
          <w:sz w:val="20"/>
          <w:szCs w:val="20"/>
        </w:rPr>
        <w:t xml:space="preserve">. </w:t>
      </w:r>
    </w:p>
    <w:p w14:paraId="7AA47A8B" w14:textId="77777777" w:rsidR="00C56DDE" w:rsidRDefault="00C56DDE">
      <w:pPr>
        <w:spacing w:after="94"/>
        <w:rPr>
          <w:rFonts w:ascii="Tahoma" w:hAnsi="Tahoma" w:cs="Tahoma"/>
        </w:rPr>
      </w:pPr>
    </w:p>
    <w:p w14:paraId="32A5A47D" w14:textId="33E8878A" w:rsidR="00A608BB" w:rsidRPr="00C56DDE" w:rsidRDefault="00C56DDE">
      <w:pPr>
        <w:spacing w:after="94"/>
        <w:rPr>
          <w:rFonts w:ascii="Tahoma" w:hAnsi="Tahoma" w:cs="Tahoma"/>
          <w:b/>
          <w:bCs/>
        </w:rPr>
      </w:pPr>
      <w:r w:rsidRPr="00C56DDE">
        <w:rPr>
          <w:rFonts w:ascii="Tahoma" w:hAnsi="Tahoma" w:cs="Tahoma"/>
          <w:b/>
          <w:bCs/>
        </w:rPr>
        <w:t>Word Limit: 1200 words</w:t>
      </w:r>
    </w:p>
    <w:p w14:paraId="0E25E111" w14:textId="5E37F84E" w:rsidR="00A608BB" w:rsidRDefault="00A608BB">
      <w:pPr>
        <w:spacing w:after="94"/>
        <w:rPr>
          <w:rFonts w:ascii="Tahoma" w:hAnsi="Tahoma" w:cs="Tahoma"/>
        </w:rPr>
      </w:pPr>
    </w:p>
    <w:p w14:paraId="243DABD8" w14:textId="6CF63956" w:rsidR="00A608BB" w:rsidRDefault="00A608BB">
      <w:pPr>
        <w:spacing w:after="94"/>
        <w:rPr>
          <w:rFonts w:ascii="Tahoma" w:hAnsi="Tahoma" w:cs="Tahoma"/>
        </w:rPr>
      </w:pPr>
    </w:p>
    <w:p w14:paraId="3D02771A" w14:textId="229FF8CA" w:rsidR="00A608BB" w:rsidRDefault="00A608BB">
      <w:pPr>
        <w:spacing w:after="94"/>
        <w:rPr>
          <w:rFonts w:ascii="Tahoma" w:hAnsi="Tahoma" w:cs="Tahoma"/>
        </w:rPr>
      </w:pPr>
    </w:p>
    <w:p w14:paraId="6E1816C7" w14:textId="2D2EAF61" w:rsidR="00A608BB" w:rsidRDefault="00A608BB">
      <w:pPr>
        <w:spacing w:after="94"/>
        <w:rPr>
          <w:rFonts w:ascii="Tahoma" w:hAnsi="Tahoma" w:cs="Tahoma"/>
        </w:rPr>
      </w:pPr>
    </w:p>
    <w:p w14:paraId="730AE30B" w14:textId="03B50FCA" w:rsidR="00A608BB" w:rsidRDefault="00A608BB">
      <w:pPr>
        <w:spacing w:after="94"/>
        <w:rPr>
          <w:rFonts w:ascii="Tahoma" w:hAnsi="Tahoma" w:cs="Tahoma"/>
        </w:rPr>
      </w:pPr>
    </w:p>
    <w:p w14:paraId="3D37F44F" w14:textId="77777777" w:rsidR="00473F48" w:rsidRPr="0090683B" w:rsidRDefault="00473F48" w:rsidP="00816312">
      <w:pPr>
        <w:spacing w:after="0"/>
        <w:rPr>
          <w:rFonts w:ascii="Tahoma" w:hAnsi="Tahoma" w:cs="Tahoma"/>
          <w:bCs/>
          <w:sz w:val="20"/>
        </w:rPr>
      </w:pPr>
    </w:p>
    <w:sectPr w:rsidR="00473F48" w:rsidRPr="0090683B">
      <w:headerReference w:type="default" r:id="rId7"/>
      <w:footerReference w:type="default" r:id="rId8"/>
      <w:pgSz w:w="11906" w:h="16838"/>
      <w:pgMar w:top="715" w:right="1105" w:bottom="699" w:left="10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0F36" w14:textId="77777777" w:rsidR="001640A3" w:rsidRDefault="001640A3" w:rsidP="0069518A">
      <w:pPr>
        <w:spacing w:after="0" w:line="240" w:lineRule="auto"/>
      </w:pPr>
      <w:r>
        <w:separator/>
      </w:r>
    </w:p>
  </w:endnote>
  <w:endnote w:type="continuationSeparator" w:id="0">
    <w:p w14:paraId="12CCD9E8" w14:textId="77777777" w:rsidR="001640A3" w:rsidRDefault="001640A3" w:rsidP="006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50C0" w14:textId="77777777" w:rsidR="0069518A" w:rsidRPr="0069518A" w:rsidRDefault="0069518A" w:rsidP="0069518A">
    <w:pPr>
      <w:spacing w:after="9" w:line="247" w:lineRule="auto"/>
      <w:ind w:left="-5" w:hanging="10"/>
      <w:jc w:val="both"/>
      <w:rPr>
        <w:sz w:val="20"/>
        <w:szCs w:val="20"/>
      </w:rPr>
    </w:pPr>
    <w:r w:rsidRPr="0069518A">
      <w:rPr>
        <w:sz w:val="16"/>
        <w:szCs w:val="20"/>
      </w:rPr>
      <w:t xml:space="preserve">This module description was prepared with best intentions to present a clear set of expectations and to allow you to budget your study, preparation and ministry time appropriately.  However, the lecturer reserves the right to make changes to the content and schedule as and when necessary, in which case you will be notified through the normal channels.   </w:t>
    </w:r>
  </w:p>
  <w:p w14:paraId="537C4EF9" w14:textId="77777777" w:rsidR="0069518A" w:rsidRDefault="0069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048B" w14:textId="77777777" w:rsidR="001640A3" w:rsidRDefault="001640A3" w:rsidP="0069518A">
      <w:pPr>
        <w:spacing w:after="0" w:line="240" w:lineRule="auto"/>
      </w:pPr>
      <w:r>
        <w:separator/>
      </w:r>
    </w:p>
  </w:footnote>
  <w:footnote w:type="continuationSeparator" w:id="0">
    <w:p w14:paraId="02C63FA8" w14:textId="77777777" w:rsidR="001640A3" w:rsidRDefault="001640A3" w:rsidP="0069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F9B4" w14:textId="391D75D6" w:rsidR="0069518A" w:rsidRDefault="00C56DDE" w:rsidP="0069518A">
    <w:pPr>
      <w:tabs>
        <w:tab w:val="center" w:pos="4820"/>
        <w:tab w:val="right" w:pos="9711"/>
      </w:tabs>
      <w:spacing w:after="0" w:line="264" w:lineRule="auto"/>
      <w:ind w:left="-15"/>
    </w:pPr>
    <w:r w:rsidRPr="00CD46B2">
      <w:rPr>
        <w:noProof/>
      </w:rPr>
      <w:drawing>
        <wp:anchor distT="0" distB="0" distL="114300" distR="114300" simplePos="0" relativeHeight="251659264" behindDoc="0" locked="0" layoutInCell="1" allowOverlap="1" wp14:anchorId="3A3E58CD" wp14:editId="04E183F2">
          <wp:simplePos x="0" y="0"/>
          <wp:positionH relativeFrom="column">
            <wp:posOffset>0</wp:posOffset>
          </wp:positionH>
          <wp:positionV relativeFrom="paragraph">
            <wp:posOffset>0</wp:posOffset>
          </wp:positionV>
          <wp:extent cx="990600" cy="592083"/>
          <wp:effectExtent l="0" t="0" r="0" b="0"/>
          <wp:wrapNone/>
          <wp:docPr id="1659651170" name="Picture 2" descr="A black and gold logo&#10;&#10;AI-generated content may be incorrect.">
            <a:extLst xmlns:a="http://schemas.openxmlformats.org/drawingml/2006/main">
              <a:ext uri="{FF2B5EF4-FFF2-40B4-BE49-F238E27FC236}">
                <a16:creationId xmlns:a16="http://schemas.microsoft.com/office/drawing/2014/main" id="{B0875A4B-629E-0BB2-0F29-E379C4955D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gold logo&#10;&#10;AI-generated content may be incorrect.">
                    <a:extLst>
                      <a:ext uri="{FF2B5EF4-FFF2-40B4-BE49-F238E27FC236}">
                        <a16:creationId xmlns:a16="http://schemas.microsoft.com/office/drawing/2014/main" id="{B0875A4B-629E-0BB2-0F29-E379C4955D0F}"/>
                      </a:ext>
                    </a:extLst>
                  </pic:cNvPr>
                  <pic:cNvPicPr>
                    <a:picLocks noChangeAspect="1"/>
                  </pic:cNvPicPr>
                </pic:nvPicPr>
                <pic:blipFill>
                  <a:blip r:embed="rId1">
                    <a:extLst>
                      <a:ext uri="{28A0092B-C50C-407E-A947-70E740481C1C}">
                        <a14:useLocalDpi xmlns:a14="http://schemas.microsoft.com/office/drawing/2010/main" val="0"/>
                      </a:ext>
                    </a:extLst>
                  </a:blip>
                  <a:srcRect l="9179" t="27427" r="19698" b="30082"/>
                  <a:stretch>
                    <a:fillRect/>
                  </a:stretch>
                </pic:blipFill>
                <pic:spPr>
                  <a:xfrm>
                    <a:off x="0" y="0"/>
                    <a:ext cx="990600" cy="592083"/>
                  </a:xfrm>
                  <a:prstGeom prst="rect">
                    <a:avLst/>
                  </a:prstGeom>
                </pic:spPr>
              </pic:pic>
            </a:graphicData>
          </a:graphic>
          <wp14:sizeRelH relativeFrom="margin">
            <wp14:pctWidth>0</wp14:pctWidth>
          </wp14:sizeRelH>
          <wp14:sizeRelV relativeFrom="margin">
            <wp14:pctHeight>0</wp14:pctHeight>
          </wp14:sizeRelV>
        </wp:anchor>
      </w:drawing>
    </w:r>
    <w:r w:rsidR="0069518A">
      <w:tab/>
    </w:r>
    <w:r w:rsidR="00816312">
      <w:tab/>
    </w:r>
    <w:r w:rsidR="0069518A">
      <w:rPr>
        <w:sz w:val="20"/>
      </w:rPr>
      <w:t xml:space="preserve">Lecturer: </w:t>
    </w:r>
    <w:r w:rsidR="00B92129">
      <w:rPr>
        <w:sz w:val="20"/>
      </w:rPr>
      <w:t>Rev David Andrew</w:t>
    </w:r>
    <w:r w:rsidR="0069518A">
      <w:rPr>
        <w:sz w:val="20"/>
      </w:rPr>
      <w:t xml:space="preserve"> </w:t>
    </w:r>
  </w:p>
  <w:p w14:paraId="22DAFD82" w14:textId="348685AC" w:rsidR="00F576FA" w:rsidRPr="00F576FA" w:rsidRDefault="0069518A" w:rsidP="0069518A">
    <w:pPr>
      <w:tabs>
        <w:tab w:val="right" w:pos="9711"/>
      </w:tabs>
      <w:spacing w:after="0" w:line="264" w:lineRule="auto"/>
      <w:ind w:left="-15"/>
      <w:rPr>
        <w:i/>
        <w:iCs/>
        <w:sz w:val="20"/>
      </w:rPr>
    </w:pPr>
    <w:r>
      <w:rPr>
        <w:sz w:val="20"/>
      </w:rPr>
      <w:t xml:space="preserve"> </w:t>
    </w:r>
    <w:r>
      <w:rPr>
        <w:sz w:val="20"/>
      </w:rPr>
      <w:tab/>
    </w:r>
    <w:r w:rsidR="00110EE0" w:rsidRPr="00110EE0">
      <w:rPr>
        <w:sz w:val="20"/>
      </w:rPr>
      <w:t>da.advent2@gmail.com</w:t>
    </w:r>
  </w:p>
  <w:p w14:paraId="451BE4ED" w14:textId="64BF812C" w:rsidR="0069518A" w:rsidRDefault="00F576FA" w:rsidP="00F576FA">
    <w:pPr>
      <w:tabs>
        <w:tab w:val="right" w:pos="9711"/>
      </w:tabs>
      <w:spacing w:after="0" w:line="264" w:lineRule="auto"/>
      <w:ind w:left="-15"/>
    </w:pPr>
    <w:r>
      <w:rPr>
        <w:sz w:val="20"/>
      </w:rPr>
      <w:tab/>
    </w:r>
    <w:r w:rsidR="0069518A">
      <w:rPr>
        <w:sz w:val="20"/>
      </w:rPr>
      <w:t>Autumn 202</w:t>
    </w:r>
    <w:r w:rsidR="00906EDC">
      <w:rPr>
        <w:sz w:val="20"/>
      </w:rPr>
      <w:t>5</w:t>
    </w:r>
    <w:r w:rsidR="0069518A">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5D99"/>
    <w:multiLevelType w:val="hybridMultilevel"/>
    <w:tmpl w:val="0CE2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A2649"/>
    <w:multiLevelType w:val="hybridMultilevel"/>
    <w:tmpl w:val="1B32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C5503"/>
    <w:multiLevelType w:val="hybridMultilevel"/>
    <w:tmpl w:val="FF76D902"/>
    <w:lvl w:ilvl="0" w:tplc="0694D9BE">
      <w:start w:val="1"/>
      <w:numFmt w:val="decimal"/>
      <w:lvlText w:val="%1."/>
      <w:lvlJc w:val="left"/>
      <w:pPr>
        <w:ind w:left="2061" w:hanging="360"/>
      </w:pPr>
      <w:rPr>
        <w:rFonts w:cs="Tahoma"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5303687D"/>
    <w:multiLevelType w:val="hybridMultilevel"/>
    <w:tmpl w:val="07105D56"/>
    <w:lvl w:ilvl="0" w:tplc="4890505A">
      <w:start w:val="1"/>
      <w:numFmt w:val="lowerRoman"/>
      <w:lvlText w:val="%1."/>
      <w:lvlJc w:val="left"/>
      <w:pPr>
        <w:ind w:left="513" w:hanging="360"/>
      </w:pPr>
      <w:rPr>
        <w:rFonts w:hint="default"/>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 w15:restartNumberingAfterBreak="0">
    <w:nsid w:val="5E470542"/>
    <w:multiLevelType w:val="hybridMultilevel"/>
    <w:tmpl w:val="310048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1D16F2"/>
    <w:multiLevelType w:val="hybridMultilevel"/>
    <w:tmpl w:val="F914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9174D"/>
    <w:multiLevelType w:val="hybridMultilevel"/>
    <w:tmpl w:val="119E175A"/>
    <w:lvl w:ilvl="0" w:tplc="08090001">
      <w:start w:val="1"/>
      <w:numFmt w:val="bullet"/>
      <w:lvlText w:val=""/>
      <w:lvlJc w:val="left"/>
      <w:pPr>
        <w:ind w:left="2420" w:hanging="360"/>
      </w:pPr>
      <w:rPr>
        <w:rFonts w:ascii="Symbol" w:hAnsi="Symbol"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7" w15:restartNumberingAfterBreak="0">
    <w:nsid w:val="7B887010"/>
    <w:multiLevelType w:val="hybridMultilevel"/>
    <w:tmpl w:val="BEC06A8C"/>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num w:numId="1" w16cid:durableId="2072341241">
    <w:abstractNumId w:val="4"/>
  </w:num>
  <w:num w:numId="2" w16cid:durableId="368996185">
    <w:abstractNumId w:val="7"/>
  </w:num>
  <w:num w:numId="3" w16cid:durableId="940335206">
    <w:abstractNumId w:val="3"/>
  </w:num>
  <w:num w:numId="4" w16cid:durableId="58675560">
    <w:abstractNumId w:val="2"/>
  </w:num>
  <w:num w:numId="5" w16cid:durableId="692809410">
    <w:abstractNumId w:val="6"/>
  </w:num>
  <w:num w:numId="6" w16cid:durableId="686638432">
    <w:abstractNumId w:val="0"/>
  </w:num>
  <w:num w:numId="7" w16cid:durableId="1047024623">
    <w:abstractNumId w:val="1"/>
  </w:num>
  <w:num w:numId="8" w16cid:durableId="2062361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E4"/>
    <w:rsid w:val="00014DB9"/>
    <w:rsid w:val="00062154"/>
    <w:rsid w:val="000D45AE"/>
    <w:rsid w:val="000D7985"/>
    <w:rsid w:val="00110EE0"/>
    <w:rsid w:val="00112164"/>
    <w:rsid w:val="00137F7D"/>
    <w:rsid w:val="001640A3"/>
    <w:rsid w:val="001A6CFA"/>
    <w:rsid w:val="001C20AB"/>
    <w:rsid w:val="001D131A"/>
    <w:rsid w:val="001F2394"/>
    <w:rsid w:val="00205D44"/>
    <w:rsid w:val="0024084D"/>
    <w:rsid w:val="002458DF"/>
    <w:rsid w:val="00304919"/>
    <w:rsid w:val="00363524"/>
    <w:rsid w:val="003B0364"/>
    <w:rsid w:val="003B547A"/>
    <w:rsid w:val="003C1F00"/>
    <w:rsid w:val="004007FE"/>
    <w:rsid w:val="0041013B"/>
    <w:rsid w:val="00421F38"/>
    <w:rsid w:val="00446EA9"/>
    <w:rsid w:val="0045268B"/>
    <w:rsid w:val="00473F48"/>
    <w:rsid w:val="0049312E"/>
    <w:rsid w:val="004E0F94"/>
    <w:rsid w:val="00504AE4"/>
    <w:rsid w:val="005374E8"/>
    <w:rsid w:val="00543C39"/>
    <w:rsid w:val="00550373"/>
    <w:rsid w:val="00564B22"/>
    <w:rsid w:val="00594C5D"/>
    <w:rsid w:val="00594ECE"/>
    <w:rsid w:val="005D58E8"/>
    <w:rsid w:val="006126ED"/>
    <w:rsid w:val="0069518A"/>
    <w:rsid w:val="006C295A"/>
    <w:rsid w:val="006E1307"/>
    <w:rsid w:val="00700098"/>
    <w:rsid w:val="007410DA"/>
    <w:rsid w:val="0079659B"/>
    <w:rsid w:val="007B7B79"/>
    <w:rsid w:val="007F3A3B"/>
    <w:rsid w:val="00816312"/>
    <w:rsid w:val="00837194"/>
    <w:rsid w:val="00860056"/>
    <w:rsid w:val="008820C0"/>
    <w:rsid w:val="008F1B4F"/>
    <w:rsid w:val="00905057"/>
    <w:rsid w:val="0090683B"/>
    <w:rsid w:val="00906EDC"/>
    <w:rsid w:val="00910E59"/>
    <w:rsid w:val="00924C37"/>
    <w:rsid w:val="00991536"/>
    <w:rsid w:val="009B3D38"/>
    <w:rsid w:val="009F6383"/>
    <w:rsid w:val="00A33142"/>
    <w:rsid w:val="00A422B9"/>
    <w:rsid w:val="00A54CE4"/>
    <w:rsid w:val="00A608BB"/>
    <w:rsid w:val="00A60D16"/>
    <w:rsid w:val="00AA0EFD"/>
    <w:rsid w:val="00AB6E50"/>
    <w:rsid w:val="00AC1DA6"/>
    <w:rsid w:val="00AC4F51"/>
    <w:rsid w:val="00AD2CA4"/>
    <w:rsid w:val="00AE1905"/>
    <w:rsid w:val="00AF0EC3"/>
    <w:rsid w:val="00B65758"/>
    <w:rsid w:val="00B81C35"/>
    <w:rsid w:val="00B92129"/>
    <w:rsid w:val="00BB19D8"/>
    <w:rsid w:val="00BB5A70"/>
    <w:rsid w:val="00BE5FF2"/>
    <w:rsid w:val="00C113AF"/>
    <w:rsid w:val="00C31789"/>
    <w:rsid w:val="00C56DDE"/>
    <w:rsid w:val="00C95EA3"/>
    <w:rsid w:val="00CD1A9D"/>
    <w:rsid w:val="00CE2E63"/>
    <w:rsid w:val="00D043DC"/>
    <w:rsid w:val="00D44BA0"/>
    <w:rsid w:val="00D66579"/>
    <w:rsid w:val="00D77CFD"/>
    <w:rsid w:val="00D81A7C"/>
    <w:rsid w:val="00DC1866"/>
    <w:rsid w:val="00DC1CFA"/>
    <w:rsid w:val="00DD4FBD"/>
    <w:rsid w:val="00DD6E4F"/>
    <w:rsid w:val="00E947E2"/>
    <w:rsid w:val="00EA3D65"/>
    <w:rsid w:val="00F01F13"/>
    <w:rsid w:val="00F13609"/>
    <w:rsid w:val="00F17B0F"/>
    <w:rsid w:val="00F576FA"/>
    <w:rsid w:val="00F655C4"/>
    <w:rsid w:val="00F81F53"/>
    <w:rsid w:val="00FD085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0E5D"/>
  <w15:docId w15:val="{54C6A938-E90A-410A-87C4-85B385E5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95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18A"/>
    <w:rPr>
      <w:rFonts w:ascii="Calibri" w:eastAsia="Calibri" w:hAnsi="Calibri" w:cs="Calibri"/>
      <w:color w:val="000000"/>
    </w:rPr>
  </w:style>
  <w:style w:type="paragraph" w:styleId="Footer">
    <w:name w:val="footer"/>
    <w:basedOn w:val="Normal"/>
    <w:link w:val="FooterChar"/>
    <w:uiPriority w:val="99"/>
    <w:unhideWhenUsed/>
    <w:rsid w:val="00695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18A"/>
    <w:rPr>
      <w:rFonts w:ascii="Calibri" w:eastAsia="Calibri" w:hAnsi="Calibri" w:cs="Calibri"/>
      <w:color w:val="000000"/>
    </w:rPr>
  </w:style>
  <w:style w:type="paragraph" w:customStyle="1" w:styleId="Default">
    <w:name w:val="Default"/>
    <w:rsid w:val="006126E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90683B"/>
    <w:pPr>
      <w:ind w:left="720"/>
      <w:contextualSpacing/>
    </w:pPr>
  </w:style>
  <w:style w:type="paragraph" w:customStyle="1" w:styleId="v1v1v1msonormal">
    <w:name w:val="v1v1v1msonormal"/>
    <w:basedOn w:val="Normal"/>
    <w:rsid w:val="00910E59"/>
    <w:pPr>
      <w:spacing w:before="100" w:beforeAutospacing="1" w:after="100" w:afterAutospacing="1"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0504">
      <w:bodyDiv w:val="1"/>
      <w:marLeft w:val="0"/>
      <w:marRight w:val="0"/>
      <w:marTop w:val="0"/>
      <w:marBottom w:val="0"/>
      <w:divBdr>
        <w:top w:val="none" w:sz="0" w:space="0" w:color="auto"/>
        <w:left w:val="none" w:sz="0" w:space="0" w:color="auto"/>
        <w:bottom w:val="none" w:sz="0" w:space="0" w:color="auto"/>
        <w:right w:val="none" w:sz="0" w:space="0" w:color="auto"/>
      </w:divBdr>
    </w:div>
    <w:div w:id="343673872">
      <w:bodyDiv w:val="1"/>
      <w:marLeft w:val="0"/>
      <w:marRight w:val="0"/>
      <w:marTop w:val="0"/>
      <w:marBottom w:val="0"/>
      <w:divBdr>
        <w:top w:val="none" w:sz="0" w:space="0" w:color="auto"/>
        <w:left w:val="none" w:sz="0" w:space="0" w:color="auto"/>
        <w:bottom w:val="none" w:sz="0" w:space="0" w:color="auto"/>
        <w:right w:val="none" w:sz="0" w:space="0" w:color="auto"/>
      </w:divBdr>
    </w:div>
    <w:div w:id="732242460">
      <w:bodyDiv w:val="1"/>
      <w:marLeft w:val="0"/>
      <w:marRight w:val="0"/>
      <w:marTop w:val="0"/>
      <w:marBottom w:val="0"/>
      <w:divBdr>
        <w:top w:val="none" w:sz="0" w:space="0" w:color="auto"/>
        <w:left w:val="none" w:sz="0" w:space="0" w:color="auto"/>
        <w:bottom w:val="none" w:sz="0" w:space="0" w:color="auto"/>
        <w:right w:val="none" w:sz="0" w:space="0" w:color="auto"/>
      </w:divBdr>
    </w:div>
    <w:div w:id="943422341">
      <w:bodyDiv w:val="1"/>
      <w:marLeft w:val="0"/>
      <w:marRight w:val="0"/>
      <w:marTop w:val="0"/>
      <w:marBottom w:val="0"/>
      <w:divBdr>
        <w:top w:val="none" w:sz="0" w:space="0" w:color="auto"/>
        <w:left w:val="none" w:sz="0" w:space="0" w:color="auto"/>
        <w:bottom w:val="none" w:sz="0" w:space="0" w:color="auto"/>
        <w:right w:val="none" w:sz="0" w:space="0" w:color="auto"/>
      </w:divBdr>
    </w:div>
    <w:div w:id="1015495369">
      <w:bodyDiv w:val="1"/>
      <w:marLeft w:val="0"/>
      <w:marRight w:val="0"/>
      <w:marTop w:val="0"/>
      <w:marBottom w:val="0"/>
      <w:divBdr>
        <w:top w:val="none" w:sz="0" w:space="0" w:color="auto"/>
        <w:left w:val="none" w:sz="0" w:space="0" w:color="auto"/>
        <w:bottom w:val="none" w:sz="0" w:space="0" w:color="auto"/>
        <w:right w:val="none" w:sz="0" w:space="0" w:color="auto"/>
      </w:divBdr>
    </w:div>
    <w:div w:id="1510414496">
      <w:bodyDiv w:val="1"/>
      <w:marLeft w:val="0"/>
      <w:marRight w:val="0"/>
      <w:marTop w:val="0"/>
      <w:marBottom w:val="0"/>
      <w:divBdr>
        <w:top w:val="none" w:sz="0" w:space="0" w:color="auto"/>
        <w:left w:val="none" w:sz="0" w:space="0" w:color="auto"/>
        <w:bottom w:val="none" w:sz="0" w:space="0" w:color="auto"/>
        <w:right w:val="none" w:sz="0" w:space="0" w:color="auto"/>
      </w:divBdr>
    </w:div>
    <w:div w:id="151526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Holdsworth</dc:creator>
  <cp:keywords/>
  <cp:lastModifiedBy>John Brand</cp:lastModifiedBy>
  <cp:revision>2</cp:revision>
  <cp:lastPrinted>2023-09-22T19:38:00Z</cp:lastPrinted>
  <dcterms:created xsi:type="dcterms:W3CDTF">2025-08-18T10:50:00Z</dcterms:created>
  <dcterms:modified xsi:type="dcterms:W3CDTF">2025-08-18T10:50:00Z</dcterms:modified>
</cp:coreProperties>
</file>